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0723D" w14:textId="0C1BDA79" w:rsidR="00830619" w:rsidRPr="006B490F" w:rsidRDefault="00830619" w:rsidP="00830619">
      <w:pPr>
        <w:widowControl w:val="0"/>
        <w:spacing w:after="160" w:line="259" w:lineRule="auto"/>
        <w:jc w:val="both"/>
        <w:rPr>
          <w:rFonts w:ascii="Times New Roman" w:hAnsi="Times New Roman"/>
          <w:b/>
          <w:bCs/>
          <w:noProof/>
          <w:kern w:val="20"/>
          <w:sz w:val="24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kern w:val="20"/>
          <w:sz w:val="24"/>
          <w:lang w:val="ro-RO"/>
        </w:rPr>
        <w:t>ANEXA Nr.4</w:t>
      </w:r>
      <w:r w:rsidRPr="006B490F">
        <w:rPr>
          <w:rFonts w:ascii="Times New Roman" w:hAnsi="Times New Roman"/>
          <w:b/>
          <w:bCs/>
          <w:noProof/>
          <w:kern w:val="20"/>
          <w:sz w:val="24"/>
          <w:lang w:val="ro-RO"/>
        </w:rPr>
        <w:t xml:space="preserve"> la Ordinul Pre</w:t>
      </w:r>
      <w:r w:rsidR="00CC5246">
        <w:rPr>
          <w:rFonts w:ascii="Times New Roman" w:hAnsi="Times New Roman"/>
          <w:b/>
          <w:bCs/>
          <w:noProof/>
          <w:kern w:val="20"/>
          <w:sz w:val="24"/>
          <w:lang w:val="ro-RO"/>
        </w:rPr>
        <w:t>ș</w:t>
      </w:r>
      <w:r w:rsidRPr="006B490F">
        <w:rPr>
          <w:rFonts w:ascii="Times New Roman" w:hAnsi="Times New Roman"/>
          <w:b/>
          <w:bCs/>
          <w:noProof/>
          <w:kern w:val="20"/>
          <w:sz w:val="24"/>
          <w:lang w:val="ro-RO"/>
        </w:rPr>
        <w:t xml:space="preserve">edintelui ANAP </w:t>
      </w:r>
      <w:r w:rsidR="00366438">
        <w:rPr>
          <w:rFonts w:ascii="Times New Roman" w:hAnsi="Times New Roman"/>
          <w:b/>
          <w:bCs/>
          <w:noProof/>
          <w:kern w:val="20"/>
          <w:sz w:val="24"/>
        </w:rPr>
        <w:t>nr.__________/______________________</w:t>
      </w:r>
    </w:p>
    <w:p w14:paraId="58A737B9" w14:textId="18CEE86E" w:rsidR="00131E5B" w:rsidRPr="00B92405" w:rsidRDefault="00BA5F8F" w:rsidP="00B92405">
      <w:pPr>
        <w:widowControl w:val="0"/>
        <w:spacing w:after="160" w:line="276" w:lineRule="auto"/>
        <w:jc w:val="center"/>
        <w:rPr>
          <w:rFonts w:ascii="Times New Roman" w:eastAsia="Calibri" w:hAnsi="Times New Roman"/>
          <w:b/>
          <w:sz w:val="24"/>
          <w:lang w:val="ro-RO"/>
        </w:rPr>
      </w:pPr>
      <w:r w:rsidRPr="00B92405">
        <w:rPr>
          <w:rFonts w:ascii="Times New Roman" w:eastAsia="Calibri" w:hAnsi="Times New Roman"/>
          <w:b/>
          <w:sz w:val="24"/>
          <w:lang w:val="ro-RO"/>
        </w:rPr>
        <w:t>P</w:t>
      </w:r>
      <w:r w:rsidR="0063580D" w:rsidRPr="00B92405">
        <w:rPr>
          <w:rFonts w:ascii="Times New Roman" w:eastAsia="Calibri" w:hAnsi="Times New Roman"/>
          <w:b/>
          <w:sz w:val="24"/>
          <w:lang w:val="ro-RO"/>
        </w:rPr>
        <w:t>roces-verbal privind evaluarea propunerilor financiare, inclusiv verificarea conformit</w:t>
      </w:r>
      <w:r w:rsidR="00CC5246">
        <w:rPr>
          <w:rFonts w:ascii="Times New Roman" w:eastAsia="Calibri" w:hAnsi="Times New Roman"/>
          <w:b/>
          <w:sz w:val="24"/>
          <w:lang w:val="ro-RO"/>
        </w:rPr>
        <w:t>ăț</w:t>
      </w:r>
      <w:r w:rsidR="0063580D" w:rsidRPr="00B92405">
        <w:rPr>
          <w:rFonts w:ascii="Times New Roman" w:eastAsia="Calibri" w:hAnsi="Times New Roman"/>
          <w:b/>
          <w:sz w:val="24"/>
          <w:lang w:val="ro-RO"/>
        </w:rPr>
        <w:t xml:space="preserve">ii </w:t>
      </w:r>
      <w:r w:rsidR="009145F6" w:rsidRPr="00B92405">
        <w:rPr>
          <w:rFonts w:ascii="Times New Roman" w:eastAsia="Calibri" w:hAnsi="Times New Roman"/>
          <w:b/>
          <w:sz w:val="24"/>
          <w:lang w:val="ro-RO"/>
        </w:rPr>
        <w:t xml:space="preserve">acestora </w:t>
      </w:r>
      <w:r w:rsidR="0063580D" w:rsidRPr="00B92405">
        <w:rPr>
          <w:rFonts w:ascii="Times New Roman" w:eastAsia="Calibri" w:hAnsi="Times New Roman"/>
          <w:b/>
          <w:sz w:val="24"/>
          <w:lang w:val="ro-RO"/>
        </w:rPr>
        <w:t>cu propunerile tehnice</w:t>
      </w:r>
    </w:p>
    <w:p w14:paraId="2211A8F3" w14:textId="77777777" w:rsidR="00131E5B" w:rsidRPr="00C66BE5" w:rsidRDefault="00131E5B" w:rsidP="00C66BE5">
      <w:pPr>
        <w:widowControl w:val="0"/>
        <w:spacing w:line="276" w:lineRule="auto"/>
        <w:rPr>
          <w:rFonts w:ascii="Times New Roman" w:eastAsia="Calibri" w:hAnsi="Times New Roman"/>
          <w:sz w:val="22"/>
          <w:szCs w:val="22"/>
          <w:lang w:val="ro-RO"/>
        </w:rPr>
      </w:pPr>
    </w:p>
    <w:p w14:paraId="1A8B259B" w14:textId="4D12E93B" w:rsidR="00131E5B" w:rsidRDefault="00CC5246" w:rsidP="00C66BE5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sz w:val="22"/>
          <w:szCs w:val="22"/>
          <w:lang w:val="ro-RO"/>
        </w:rPr>
        <w:t>Î</w:t>
      </w:r>
      <w:r w:rsidR="00131E5B" w:rsidRPr="00C66BE5">
        <w:rPr>
          <w:rFonts w:ascii="Times New Roman" w:eastAsia="Calibri" w:hAnsi="Times New Roman"/>
          <w:sz w:val="22"/>
          <w:szCs w:val="22"/>
          <w:lang w:val="ro-RO"/>
        </w:rPr>
        <w:t>ncheiat ast</w:t>
      </w:r>
      <w:r>
        <w:rPr>
          <w:rFonts w:ascii="Times New Roman" w:eastAsia="Calibri" w:hAnsi="Times New Roman"/>
          <w:sz w:val="22"/>
          <w:szCs w:val="22"/>
          <w:lang w:val="ro-RO"/>
        </w:rPr>
        <w:t>ă</w:t>
      </w:r>
      <w:r w:rsidR="00131E5B" w:rsidRPr="00C66BE5">
        <w:rPr>
          <w:rFonts w:ascii="Times New Roman" w:eastAsia="Calibri" w:hAnsi="Times New Roman"/>
          <w:sz w:val="22"/>
          <w:szCs w:val="22"/>
          <w:lang w:val="ro-RO"/>
        </w:rPr>
        <w:t xml:space="preserve">zi, 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data 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ntocmirii procesului verbal]</w:t>
      </w:r>
      <w:r w:rsidR="00131E5B"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, cu ocazia </w:t>
      </w:r>
      <w:r w:rsidR="002F42E1"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stabilirii rezultatului fazei </w:t>
      </w:r>
      <w:r w:rsidR="00131E5B" w:rsidRPr="00C66BE5">
        <w:rPr>
          <w:rFonts w:ascii="Times New Roman" w:eastAsia="Calibri" w:hAnsi="Times New Roman"/>
          <w:bCs/>
          <w:sz w:val="22"/>
          <w:szCs w:val="22"/>
          <w:lang w:val="ro-RO"/>
        </w:rPr>
        <w:t>de evaluare a propunerilor financiare</w:t>
      </w:r>
      <w:r w:rsidR="002F42E1"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2F42E1" w:rsidRPr="00C66BE5">
        <w:rPr>
          <w:rFonts w:ascii="Times New Roman" w:eastAsia="Calibri" w:hAnsi="Times New Roman"/>
          <w:bCs/>
          <w:sz w:val="22"/>
          <w:szCs w:val="22"/>
          <w:lang w:val="ro-RO"/>
        </w:rPr>
        <w:t>i a conformit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ăț</w:t>
      </w:r>
      <w:r w:rsidR="002F42E1" w:rsidRPr="00C66BE5">
        <w:rPr>
          <w:rFonts w:ascii="Times New Roman" w:eastAsia="Calibri" w:hAnsi="Times New Roman"/>
          <w:bCs/>
          <w:sz w:val="22"/>
          <w:szCs w:val="22"/>
          <w:lang w:val="ro-RO"/>
        </w:rPr>
        <w:t>ii acestora</w:t>
      </w:r>
      <w:r w:rsidR="00131E5B" w:rsidRPr="00C66BE5">
        <w:rPr>
          <w:rFonts w:ascii="Times New Roman" w:eastAsia="Calibri" w:hAnsi="Times New Roman"/>
          <w:bCs/>
          <w:sz w:val="22"/>
          <w:szCs w:val="22"/>
          <w:lang w:val="ro-RO"/>
        </w:rPr>
        <w:t>.</w:t>
      </w:r>
    </w:p>
    <w:p w14:paraId="5277B9D8" w14:textId="77777777" w:rsidR="00C66BE5" w:rsidRPr="00C66BE5" w:rsidRDefault="00C66BE5" w:rsidP="00C66BE5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6A820585" w14:textId="50679B25" w:rsidR="00FC3629" w:rsidRDefault="00FC3629" w:rsidP="00FC36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b/>
          <w:sz w:val="22"/>
          <w:szCs w:val="22"/>
          <w:lang w:val="ro-RO"/>
        </w:rPr>
      </w:pPr>
      <w:r>
        <w:rPr>
          <w:rFonts w:ascii="Times New Roman" w:eastAsia="Calibri" w:hAnsi="Times New Roman"/>
          <w:b/>
          <w:sz w:val="22"/>
          <w:szCs w:val="22"/>
          <w:lang w:val="ro-RO"/>
        </w:rPr>
        <w:t xml:space="preserve">Anunț de participare / anunț de participare </w:t>
      </w:r>
      <w:r w:rsidRPr="00782D60">
        <w:rPr>
          <w:rFonts w:ascii="Times New Roman" w:eastAsia="Calibri" w:hAnsi="Times New Roman"/>
          <w:b/>
          <w:sz w:val="22"/>
          <w:szCs w:val="22"/>
          <w:lang w:val="ro-RO"/>
        </w:rPr>
        <w:t>simplificat</w:t>
      </w:r>
      <w:r w:rsidR="00782D60">
        <w:rPr>
          <w:rFonts w:ascii="Times New Roman" w:eastAsia="Calibri" w:hAnsi="Times New Roman"/>
          <w:b/>
          <w:sz w:val="22"/>
          <w:szCs w:val="22"/>
          <w:lang w:val="ro-RO"/>
        </w:rPr>
        <w:t xml:space="preserve"> </w:t>
      </w:r>
      <w:r w:rsidR="00016412" w:rsidRPr="00782D60">
        <w:rPr>
          <w:rFonts w:ascii="Times New Roman" w:eastAsia="Calibri" w:hAnsi="Times New Roman"/>
          <w:b/>
          <w:sz w:val="22"/>
          <w:szCs w:val="22"/>
          <w:lang w:val="ro-RO"/>
        </w:rPr>
        <w:t>/ invitație de participare</w:t>
      </w:r>
      <w:r w:rsidRPr="00782D60">
        <w:rPr>
          <w:rFonts w:ascii="Times New Roman" w:eastAsia="Calibri" w:hAnsi="Times New Roman"/>
          <w:b/>
          <w:sz w:val="22"/>
          <w:szCs w:val="22"/>
          <w:lang w:val="ro-RO"/>
        </w:rPr>
        <w:t xml:space="preserve">: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CN..../SCN......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]</w:t>
      </w:r>
    </w:p>
    <w:p w14:paraId="672E6F0B" w14:textId="3D86464C" w:rsidR="00131E5B" w:rsidRDefault="00EC7A73" w:rsidP="00C66BE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>Procedura de atribuire:</w:t>
      </w:r>
    </w:p>
    <w:p w14:paraId="7B66DAA0" w14:textId="5E2F512E" w:rsidR="00131E5B" w:rsidRDefault="00131E5B" w:rsidP="00C66BE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>Contract de achizi</w:t>
      </w:r>
      <w:r w:rsidR="00CC5246">
        <w:rPr>
          <w:rFonts w:ascii="Times New Roman" w:eastAsia="Calibri" w:hAnsi="Times New Roman"/>
          <w:b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>ie public</w:t>
      </w:r>
      <w:r w:rsidR="00CC5246">
        <w:rPr>
          <w:rFonts w:ascii="Times New Roman" w:eastAsia="Calibri" w:hAnsi="Times New Roman"/>
          <w:b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 xml:space="preserve">/Acord cadru de: 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denumirea contractului de achizi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ie public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/acordului cadru]</w:t>
      </w:r>
    </w:p>
    <w:p w14:paraId="17031431" w14:textId="77777777" w:rsidR="00C66BE5" w:rsidRPr="00C66BE5" w:rsidRDefault="00C66BE5" w:rsidP="00C66BE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</w:p>
    <w:p w14:paraId="3F9611BA" w14:textId="169F829C" w:rsidR="00131E5B" w:rsidRPr="00C66BE5" w:rsidRDefault="00131E5B" w:rsidP="00C66BE5">
      <w:pPr>
        <w:widowControl w:val="0"/>
        <w:spacing w:line="276" w:lineRule="auto"/>
        <w:jc w:val="both"/>
        <w:rPr>
          <w:rFonts w:ascii="Times New Roman" w:eastAsia="Calibri" w:hAnsi="Times New Roman"/>
          <w:b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>Valoarea estimat</w:t>
      </w:r>
      <w:r w:rsidR="00CC5246">
        <w:rPr>
          <w:rFonts w:ascii="Times New Roman" w:eastAsia="Calibri" w:hAnsi="Times New Roman"/>
          <w:b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 xml:space="preserve"> a achizi</w:t>
      </w:r>
      <w:r w:rsidR="00CC5246">
        <w:rPr>
          <w:rFonts w:ascii="Times New Roman" w:eastAsia="Calibri" w:hAnsi="Times New Roman"/>
          <w:b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 xml:space="preserve">iei: 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valoarea estimat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a achizi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iei</w:t>
      </w:r>
      <w:r w:rsidR="007D03F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; dac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7D03F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procedura de atribuire este divizat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7D03F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pe loturi se introduce valoarea estimata pentru fiecare lot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]</w:t>
      </w:r>
    </w:p>
    <w:p w14:paraId="7B32E92E" w14:textId="77777777" w:rsidR="00131E5B" w:rsidRPr="00C66BE5" w:rsidRDefault="00131E5B" w:rsidP="00C66BE5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</w:p>
    <w:p w14:paraId="6B287707" w14:textId="3074302B" w:rsidR="00131E5B" w:rsidRPr="00C66BE5" w:rsidRDefault="00131E5B" w:rsidP="00C66BE5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sz w:val="22"/>
          <w:szCs w:val="22"/>
          <w:lang w:val="ro-RO"/>
        </w:rPr>
        <w:t xml:space="preserve">Comisia de evaluare </w:t>
      </w:r>
      <w:r w:rsidR="00502EB3">
        <w:rPr>
          <w:rFonts w:ascii="Times New Roman" w:eastAsia="Calibri" w:hAnsi="Times New Roman"/>
          <w:sz w:val="22"/>
          <w:szCs w:val="22"/>
          <w:lang w:val="ro-RO"/>
        </w:rPr>
        <w:t xml:space="preserve">este </w:t>
      </w:r>
      <w:r w:rsidRPr="00C66BE5">
        <w:rPr>
          <w:rFonts w:ascii="Times New Roman" w:eastAsia="Calibri" w:hAnsi="Times New Roman"/>
          <w:sz w:val="22"/>
          <w:szCs w:val="22"/>
          <w:lang w:val="ro-RO"/>
        </w:rPr>
        <w:t>numit</w:t>
      </w:r>
      <w:r w:rsidR="00CC5246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sz w:val="22"/>
          <w:szCs w:val="22"/>
          <w:lang w:val="ro-RO"/>
        </w:rPr>
        <w:t xml:space="preserve"> prin decizia nr. 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num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rul deciziei de numire a comisiei de evaluare]</w:t>
      </w:r>
      <w:r w:rsidRPr="00C66BE5">
        <w:rPr>
          <w:rFonts w:ascii="Times New Roman" w:eastAsia="Calibri" w:hAnsi="Times New Roman"/>
          <w:sz w:val="22"/>
          <w:szCs w:val="22"/>
          <w:lang w:val="ro-RO"/>
        </w:rPr>
        <w:t xml:space="preserve"> din 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data]</w:t>
      </w:r>
      <w:r w:rsidRPr="00C66BE5">
        <w:rPr>
          <w:rFonts w:ascii="Times New Roman" w:eastAsia="Calibri" w:hAnsi="Times New Roman"/>
          <w:sz w:val="22"/>
          <w:szCs w:val="22"/>
          <w:lang w:val="ro-RO"/>
        </w:rPr>
        <w:t xml:space="preserve"> </w:t>
      </w:r>
      <w:r w:rsidR="00CC5246">
        <w:rPr>
          <w:rFonts w:ascii="Times New Roman" w:eastAsia="Calibri" w:hAnsi="Times New Roman"/>
          <w:sz w:val="22"/>
          <w:szCs w:val="22"/>
          <w:lang w:val="ro-RO"/>
        </w:rPr>
        <w:t>ș</w:t>
      </w:r>
      <w:r w:rsidRPr="00C66BE5">
        <w:rPr>
          <w:rFonts w:ascii="Times New Roman" w:eastAsia="Calibri" w:hAnsi="Times New Roman"/>
          <w:sz w:val="22"/>
          <w:szCs w:val="22"/>
          <w:lang w:val="ro-RO"/>
        </w:rPr>
        <w:t>i compus</w:t>
      </w:r>
      <w:r w:rsidR="00CC5246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sz w:val="22"/>
          <w:szCs w:val="22"/>
          <w:lang w:val="ro-RO"/>
        </w:rPr>
        <w:t xml:space="preserve"> din:</w:t>
      </w:r>
    </w:p>
    <w:p w14:paraId="0A6B4859" w14:textId="77777777" w:rsidR="00131E5B" w:rsidRPr="00C66BE5" w:rsidRDefault="00131E5B" w:rsidP="00C66BE5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559"/>
        <w:gridCol w:w="3941"/>
      </w:tblGrid>
      <w:tr w:rsidR="00131E5B" w:rsidRPr="00C66BE5" w14:paraId="437AC5DC" w14:textId="77777777" w:rsidTr="00EC7A73">
        <w:tc>
          <w:tcPr>
            <w:tcW w:w="539" w:type="dxa"/>
            <w:shd w:val="clear" w:color="auto" w:fill="auto"/>
            <w:vAlign w:val="center"/>
          </w:tcPr>
          <w:p w14:paraId="50C33B19" w14:textId="454042B3" w:rsidR="00131E5B" w:rsidRPr="00C66BE5" w:rsidRDefault="00131E5B" w:rsidP="00C66BE5">
            <w:pPr>
              <w:widowControl w:val="0"/>
              <w:spacing w:after="160"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  <w:t>N</w:t>
            </w:r>
            <w:r w:rsidR="0002212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  <w:t>r</w:t>
            </w:r>
            <w:r w:rsidRPr="00C66BE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  <w:t>.</w:t>
            </w:r>
          </w:p>
        </w:tc>
        <w:tc>
          <w:tcPr>
            <w:tcW w:w="4559" w:type="dxa"/>
            <w:shd w:val="clear" w:color="auto" w:fill="auto"/>
            <w:vAlign w:val="center"/>
          </w:tcPr>
          <w:p w14:paraId="6CBF13D5" w14:textId="77777777" w:rsidR="00131E5B" w:rsidRPr="00C66BE5" w:rsidRDefault="00131E5B" w:rsidP="00C66BE5">
            <w:pPr>
              <w:widowControl w:val="0"/>
              <w:spacing w:after="160"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  <w:t>Nume si prenume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7968C5D7" w14:textId="41C89D6C" w:rsidR="00131E5B" w:rsidRPr="00C66BE5" w:rsidRDefault="00131E5B" w:rsidP="00C66BE5">
            <w:pPr>
              <w:widowControl w:val="0"/>
              <w:spacing w:after="160"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 xml:space="preserve">Rolul </w:t>
            </w:r>
            <w:r w:rsidR="00CC5246"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>î</w:t>
            </w:r>
            <w:r w:rsidRPr="00C66BE5"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>n cadrul comisiei de evaluare</w:t>
            </w:r>
          </w:p>
        </w:tc>
      </w:tr>
      <w:tr w:rsidR="00131E5B" w:rsidRPr="00C66BE5" w14:paraId="2A570E6D" w14:textId="77777777" w:rsidTr="00EC7A73">
        <w:trPr>
          <w:trHeight w:val="323"/>
        </w:trPr>
        <w:tc>
          <w:tcPr>
            <w:tcW w:w="539" w:type="dxa"/>
            <w:shd w:val="clear" w:color="auto" w:fill="auto"/>
          </w:tcPr>
          <w:p w14:paraId="58057365" w14:textId="77777777" w:rsidR="00131E5B" w:rsidRPr="00C66BE5" w:rsidRDefault="00131E5B" w:rsidP="00C66BE5">
            <w:pPr>
              <w:widowControl w:val="0"/>
              <w:spacing w:after="160" w:line="276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>1.</w:t>
            </w:r>
          </w:p>
        </w:tc>
        <w:tc>
          <w:tcPr>
            <w:tcW w:w="4559" w:type="dxa"/>
            <w:shd w:val="clear" w:color="auto" w:fill="auto"/>
          </w:tcPr>
          <w:p w14:paraId="6428C7CD" w14:textId="291DD258" w:rsidR="00131E5B" w:rsidRPr="00C66BE5" w:rsidRDefault="00131E5B" w:rsidP="00C66BE5">
            <w:pPr>
              <w:widowControl w:val="0"/>
              <w:spacing w:after="160" w:line="276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 xml:space="preserve">________________ 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[introduce</w:t>
            </w:r>
            <w:r w:rsidR="00CC5246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ț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 xml:space="preserve">i numele </w:t>
            </w:r>
            <w:r w:rsidR="00CC5246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ș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i prenumele]</w:t>
            </w:r>
          </w:p>
        </w:tc>
        <w:tc>
          <w:tcPr>
            <w:tcW w:w="3941" w:type="dxa"/>
            <w:shd w:val="clear" w:color="auto" w:fill="auto"/>
          </w:tcPr>
          <w:p w14:paraId="6CDC4AFC" w14:textId="5254DBA7" w:rsidR="00EC7A73" w:rsidRPr="00C66BE5" w:rsidRDefault="00131E5B" w:rsidP="00C66BE5">
            <w:pPr>
              <w:widowControl w:val="0"/>
              <w:spacing w:after="160" w:line="276" w:lineRule="auto"/>
              <w:jc w:val="both"/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>Pre</w:t>
            </w:r>
            <w:r w:rsidR="00CC5246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>ș</w:t>
            </w:r>
            <w:r w:rsidRPr="00C66BE5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 xml:space="preserve">edinte </w:t>
            </w:r>
            <w:r w:rsidRPr="00C66BE5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cu sau f</w:t>
            </w:r>
            <w:r w:rsidR="00CC5246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C66BE5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</w:t>
            </w:r>
            <w:r w:rsidR="00CC5246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C66BE5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 xml:space="preserve"> drept de vot</w:t>
            </w:r>
          </w:p>
          <w:p w14:paraId="0B85E2B6" w14:textId="284A40FE" w:rsidR="00131E5B" w:rsidRPr="00C66BE5" w:rsidRDefault="00131E5B" w:rsidP="00C66BE5">
            <w:pPr>
              <w:widowControl w:val="0"/>
              <w:spacing w:after="160" w:line="276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[preciza</w:t>
            </w:r>
            <w:r w:rsidR="00CC5246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C66BE5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 xml:space="preserve">i </w:t>
            </w:r>
            <w:r w:rsidR="00CC5246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î</w:t>
            </w:r>
            <w:r w:rsidRPr="00C66BE5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n func</w:t>
            </w:r>
            <w:r w:rsidR="00CC5246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C66BE5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ie de caz]</w:t>
            </w:r>
          </w:p>
        </w:tc>
      </w:tr>
      <w:tr w:rsidR="00131E5B" w:rsidRPr="00C66BE5" w14:paraId="6FF36954" w14:textId="77777777" w:rsidTr="00EC7A73">
        <w:tc>
          <w:tcPr>
            <w:tcW w:w="539" w:type="dxa"/>
            <w:shd w:val="clear" w:color="auto" w:fill="auto"/>
          </w:tcPr>
          <w:p w14:paraId="68D128D0" w14:textId="77777777" w:rsidR="00131E5B" w:rsidRPr="00C66BE5" w:rsidRDefault="00131E5B" w:rsidP="00C66BE5">
            <w:pPr>
              <w:widowControl w:val="0"/>
              <w:spacing w:after="160" w:line="276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>2.</w:t>
            </w:r>
          </w:p>
        </w:tc>
        <w:tc>
          <w:tcPr>
            <w:tcW w:w="4559" w:type="dxa"/>
            <w:shd w:val="clear" w:color="auto" w:fill="auto"/>
          </w:tcPr>
          <w:p w14:paraId="3B179CC3" w14:textId="6E82FA35" w:rsidR="00131E5B" w:rsidRPr="00C66BE5" w:rsidRDefault="00131E5B" w:rsidP="00C66BE5">
            <w:pPr>
              <w:widowControl w:val="0"/>
              <w:spacing w:after="160" w:line="276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 xml:space="preserve">________________ 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[introduce</w:t>
            </w:r>
            <w:r w:rsidR="00CC5246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ț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 xml:space="preserve">i numele </w:t>
            </w:r>
            <w:r w:rsidR="00CC5246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ș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i prenumele]</w:t>
            </w:r>
          </w:p>
        </w:tc>
        <w:tc>
          <w:tcPr>
            <w:tcW w:w="3941" w:type="dxa"/>
            <w:shd w:val="clear" w:color="auto" w:fill="auto"/>
          </w:tcPr>
          <w:p w14:paraId="13E5BF95" w14:textId="77777777" w:rsidR="00131E5B" w:rsidRPr="00C66BE5" w:rsidRDefault="00131E5B" w:rsidP="00C66BE5">
            <w:pPr>
              <w:widowControl w:val="0"/>
              <w:spacing w:after="160" w:line="276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>Membru</w:t>
            </w:r>
          </w:p>
        </w:tc>
      </w:tr>
      <w:tr w:rsidR="00131E5B" w:rsidRPr="00C66BE5" w14:paraId="1C6AD0DC" w14:textId="77777777" w:rsidTr="00EC7A73">
        <w:tc>
          <w:tcPr>
            <w:tcW w:w="539" w:type="dxa"/>
            <w:shd w:val="clear" w:color="auto" w:fill="auto"/>
          </w:tcPr>
          <w:p w14:paraId="681CB02D" w14:textId="77777777" w:rsidR="00131E5B" w:rsidRPr="00C66BE5" w:rsidRDefault="00131E5B" w:rsidP="00C66BE5">
            <w:pPr>
              <w:widowControl w:val="0"/>
              <w:spacing w:after="160" w:line="276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>3.</w:t>
            </w:r>
          </w:p>
        </w:tc>
        <w:tc>
          <w:tcPr>
            <w:tcW w:w="4559" w:type="dxa"/>
            <w:shd w:val="clear" w:color="auto" w:fill="auto"/>
          </w:tcPr>
          <w:p w14:paraId="2F9FA782" w14:textId="0950039E" w:rsidR="00131E5B" w:rsidRPr="00C66BE5" w:rsidRDefault="00131E5B" w:rsidP="00C66BE5">
            <w:pPr>
              <w:widowControl w:val="0"/>
              <w:spacing w:after="160" w:line="276" w:lineRule="auto"/>
              <w:jc w:val="both"/>
              <w:rPr>
                <w:rFonts w:ascii="Times New Roman" w:eastAsia="Calibri" w:hAnsi="Times New Roman"/>
                <w:sz w:val="18"/>
                <w:szCs w:val="18"/>
                <w:lang w:val="ro-RO"/>
              </w:rPr>
            </w:pPr>
            <w:r w:rsidRPr="00C66BE5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 xml:space="preserve">________________ 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[introduce</w:t>
            </w:r>
            <w:r w:rsidR="00CC5246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ț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 xml:space="preserve">i numele </w:t>
            </w:r>
            <w:r w:rsidR="00CC5246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ș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i prenumele]</w:t>
            </w:r>
          </w:p>
        </w:tc>
        <w:tc>
          <w:tcPr>
            <w:tcW w:w="3941" w:type="dxa"/>
            <w:shd w:val="clear" w:color="auto" w:fill="auto"/>
          </w:tcPr>
          <w:p w14:paraId="1AE9F50E" w14:textId="77777777" w:rsidR="00131E5B" w:rsidRPr="00C66BE5" w:rsidRDefault="00131E5B" w:rsidP="00C66BE5">
            <w:pPr>
              <w:widowControl w:val="0"/>
              <w:spacing w:after="160" w:line="276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>Membru</w:t>
            </w:r>
          </w:p>
        </w:tc>
      </w:tr>
    </w:tbl>
    <w:p w14:paraId="04307187" w14:textId="77777777" w:rsidR="00C66BE5" w:rsidRPr="00C66BE5" w:rsidRDefault="00C66BE5" w:rsidP="00C66BE5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48DB594B" w14:textId="2E50C3FD" w:rsidR="00131E5B" w:rsidRPr="00C66BE5" w:rsidRDefault="00131E5B" w:rsidP="00C66BE5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a </w:t>
      </w:r>
      <w:r w:rsidR="002F42E1" w:rsidRPr="00C66BE5">
        <w:rPr>
          <w:rFonts w:ascii="Times New Roman" w:eastAsia="Calibri" w:hAnsi="Times New Roman"/>
          <w:bCs/>
          <w:sz w:val="22"/>
          <w:szCs w:val="22"/>
          <w:lang w:val="ro-RO"/>
        </w:rPr>
        <w:t>finalizat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 evaluarea propunerilor financiare primite.</w:t>
      </w:r>
    </w:p>
    <w:p w14:paraId="13A98856" w14:textId="442C08F6" w:rsidR="00131E5B" w:rsidRPr="00C66BE5" w:rsidRDefault="00131E5B" w:rsidP="00C66BE5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Procesul de evaluare s-a realizat cu sprijinul exper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ilor coopta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i numi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prin decizia nr. 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num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rul deciziei de desemnare a exper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ilor coopta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i]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 din 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data]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toate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nregistr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rile se bazeaz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 pe dovezile reflectate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n raportul care a fost emis de exper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ii coopta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rezumate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n notele incluse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n procesul verbal al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edin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ei de evaluare a ofertelor.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[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 cazul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 care la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edin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a de evaluare a ofertelor nu au participat exper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coopta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i, aceste informa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ii se elimin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]</w:t>
      </w:r>
    </w:p>
    <w:p w14:paraId="23BA85CB" w14:textId="77777777" w:rsidR="00FC3629" w:rsidRDefault="00FC3629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646A5951" w14:textId="1E3C378A" w:rsidR="00D73203" w:rsidRPr="003F64F4" w:rsidRDefault="00D73203" w:rsidP="00D73203">
      <w:pPr>
        <w:pStyle w:val="ListParagraph"/>
        <w:numPr>
          <w:ilvl w:val="0"/>
          <w:numId w:val="83"/>
        </w:numPr>
        <w:spacing w:before="120" w:line="248" w:lineRule="exact"/>
        <w:textAlignment w:val="baseline"/>
        <w:rPr>
          <w:b/>
          <w:color w:val="1D1B11" w:themeColor="background2" w:themeShade="1A"/>
          <w:lang w:val="ro-RO"/>
        </w:rPr>
      </w:pPr>
      <w:r w:rsidRPr="003F64F4">
        <w:rPr>
          <w:b/>
          <w:color w:val="1D1B11" w:themeColor="background2" w:themeShade="1A"/>
          <w:lang w:val="ro-RO"/>
        </w:rPr>
        <w:t>Evaluarea propunerilor financiare</w:t>
      </w:r>
    </w:p>
    <w:p w14:paraId="072B6468" w14:textId="77777777" w:rsidR="00D73203" w:rsidRPr="00D16A4F" w:rsidRDefault="00D73203" w:rsidP="00D73203">
      <w:pPr>
        <w:pStyle w:val="ListParagraph"/>
        <w:spacing w:before="120" w:line="248" w:lineRule="exact"/>
        <w:textAlignment w:val="baseline"/>
        <w:rPr>
          <w:b/>
          <w:color w:val="1D1B11" w:themeColor="background2" w:themeShade="1A"/>
          <w:u w:val="single"/>
          <w:lang w:val="ro-RO"/>
        </w:rPr>
      </w:pPr>
    </w:p>
    <w:p w14:paraId="261F467C" w14:textId="7D72447E" w:rsidR="00131E5B" w:rsidRPr="00D16A4F" w:rsidRDefault="00131E5B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D16A4F">
        <w:rPr>
          <w:rFonts w:ascii="Times New Roman" w:eastAsia="Calibri" w:hAnsi="Times New Roman"/>
          <w:bCs/>
          <w:sz w:val="22"/>
          <w:szCs w:val="22"/>
          <w:lang w:val="ro-RO"/>
        </w:rPr>
        <w:t>Comisia de evaluare a evaluat propunerile financiare sub aspectul:</w:t>
      </w:r>
    </w:p>
    <w:p w14:paraId="18DFCC68" w14:textId="2C8006EB" w:rsidR="00131E5B" w:rsidRPr="00D16A4F" w:rsidRDefault="00131E5B" w:rsidP="00094717">
      <w:pPr>
        <w:widowControl w:val="0"/>
        <w:numPr>
          <w:ilvl w:val="0"/>
          <w:numId w:val="54"/>
        </w:numPr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D16A4F">
        <w:rPr>
          <w:rFonts w:ascii="Times New Roman" w:eastAsia="Calibri" w:hAnsi="Times New Roman"/>
          <w:bCs/>
          <w:sz w:val="22"/>
          <w:szCs w:val="22"/>
          <w:lang w:val="ro-RO"/>
        </w:rPr>
        <w:t>corel</w:t>
      </w:r>
      <w:r w:rsidR="00CC5246" w:rsidRPr="00D16A4F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D16A4F">
        <w:rPr>
          <w:rFonts w:ascii="Times New Roman" w:eastAsia="Calibri" w:hAnsi="Times New Roman"/>
          <w:bCs/>
          <w:sz w:val="22"/>
          <w:szCs w:val="22"/>
          <w:lang w:val="ro-RO"/>
        </w:rPr>
        <w:t>rii cu</w:t>
      </w:r>
      <w:r w:rsidR="00C43A90" w:rsidRPr="00D16A4F">
        <w:rPr>
          <w:rFonts w:ascii="Times New Roman" w:eastAsia="Calibri" w:hAnsi="Times New Roman"/>
          <w:bCs/>
          <w:sz w:val="22"/>
          <w:szCs w:val="22"/>
          <w:lang w:val="ro-RO"/>
        </w:rPr>
        <w:t xml:space="preserve"> propunerile tehnice prezentate,</w:t>
      </w:r>
    </w:p>
    <w:p w14:paraId="5CB15E96" w14:textId="0BB76156" w:rsidR="00131E5B" w:rsidRPr="00D16A4F" w:rsidRDefault="00131E5B" w:rsidP="00094717">
      <w:pPr>
        <w:widowControl w:val="0"/>
        <w:numPr>
          <w:ilvl w:val="0"/>
          <w:numId w:val="54"/>
        </w:numPr>
        <w:spacing w:line="276" w:lineRule="auto"/>
        <w:jc w:val="both"/>
        <w:rPr>
          <w:rFonts w:ascii="Times New Roman" w:eastAsia="Calibri" w:hAnsi="Times New Roman"/>
          <w:bCs/>
          <w:i/>
          <w:color w:val="FF0000"/>
          <w:sz w:val="22"/>
          <w:szCs w:val="22"/>
          <w:lang w:val="ro-RO"/>
        </w:rPr>
      </w:pPr>
      <w:r w:rsidRPr="00D16A4F">
        <w:rPr>
          <w:rFonts w:ascii="Times New Roman" w:eastAsia="Calibri" w:hAnsi="Times New Roman"/>
          <w:bCs/>
          <w:sz w:val="22"/>
          <w:szCs w:val="22"/>
          <w:lang w:val="ro-RO"/>
        </w:rPr>
        <w:t>identific</w:t>
      </w:r>
      <w:r w:rsidR="00CC5246" w:rsidRPr="00D16A4F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D16A4F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rii </w:t>
      </w:r>
      <w:r w:rsidR="00CC5246" w:rsidRPr="00D16A4F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D16A4F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remedierii erorilor aritmetice </w:t>
      </w:r>
      <w:r w:rsidR="00CC5246" w:rsidRPr="00D16A4F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D16A4F">
        <w:rPr>
          <w:rFonts w:ascii="Times New Roman" w:eastAsia="Calibri" w:hAnsi="Times New Roman"/>
          <w:bCs/>
          <w:sz w:val="22"/>
          <w:szCs w:val="22"/>
          <w:lang w:val="ro-RO"/>
        </w:rPr>
        <w:t>i corect</w:t>
      </w:r>
      <w:r w:rsidR="00CC5246" w:rsidRPr="00D16A4F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D16A4F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rii acestora </w:t>
      </w:r>
      <w:r w:rsidR="00CC5246" w:rsidRPr="00D16A4F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D16A4F">
        <w:rPr>
          <w:rFonts w:ascii="Times New Roman" w:eastAsia="Calibri" w:hAnsi="Times New Roman"/>
          <w:bCs/>
          <w:sz w:val="22"/>
          <w:szCs w:val="22"/>
          <w:lang w:val="ro-RO"/>
        </w:rPr>
        <w:t>n condi</w:t>
      </w:r>
      <w:r w:rsidR="00CC5246" w:rsidRPr="00D16A4F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EA5E6A" w:rsidRPr="00D16A4F">
        <w:rPr>
          <w:rFonts w:ascii="Times New Roman" w:eastAsia="Calibri" w:hAnsi="Times New Roman"/>
          <w:bCs/>
          <w:sz w:val="22"/>
          <w:szCs w:val="22"/>
          <w:lang w:val="ro-RO"/>
        </w:rPr>
        <w:t xml:space="preserve">iile admise de lege, </w:t>
      </w:r>
    </w:p>
    <w:p w14:paraId="1B869229" w14:textId="24BEC25B" w:rsidR="00131E5B" w:rsidRPr="00094717" w:rsidRDefault="00CC5246" w:rsidP="00094717">
      <w:pPr>
        <w:widowControl w:val="0"/>
        <w:numPr>
          <w:ilvl w:val="0"/>
          <w:numId w:val="54"/>
        </w:numPr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D16A4F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131E5B" w:rsidRPr="00D16A4F">
        <w:rPr>
          <w:rFonts w:ascii="Times New Roman" w:eastAsia="Calibri" w:hAnsi="Times New Roman"/>
          <w:bCs/>
          <w:sz w:val="22"/>
          <w:szCs w:val="22"/>
          <w:lang w:val="ro-RO"/>
        </w:rPr>
        <w:t>ncadr</w:t>
      </w:r>
      <w:r w:rsidRPr="00D16A4F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D16A4F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rii </w:t>
      </w:r>
      <w:r w:rsidRPr="00D16A4F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131E5B" w:rsidRPr="00D16A4F">
        <w:rPr>
          <w:rFonts w:ascii="Times New Roman" w:eastAsia="Calibri" w:hAnsi="Times New Roman"/>
          <w:bCs/>
          <w:sz w:val="22"/>
          <w:szCs w:val="22"/>
          <w:lang w:val="ro-RO"/>
        </w:rPr>
        <w:t>n valoarea estimat</w:t>
      </w:r>
      <w:r w:rsidRPr="00D16A4F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D16A4F">
        <w:rPr>
          <w:rFonts w:ascii="Times New Roman" w:eastAsia="Calibri" w:hAnsi="Times New Roman"/>
          <w:bCs/>
          <w:sz w:val="22"/>
          <w:szCs w:val="22"/>
          <w:lang w:val="ro-RO"/>
        </w:rPr>
        <w:t xml:space="preserve"> a achizi</w:t>
      </w:r>
      <w:r w:rsidRPr="00D16A4F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131E5B" w:rsidRPr="00D16A4F">
        <w:rPr>
          <w:rFonts w:ascii="Times New Roman" w:eastAsia="Calibri" w:hAnsi="Times New Roman"/>
          <w:bCs/>
          <w:sz w:val="22"/>
          <w:szCs w:val="22"/>
          <w:lang w:val="ro-RO"/>
        </w:rPr>
        <w:t xml:space="preserve">iei, inclusiv sub aspectul </w:t>
      </w:r>
      <w:r w:rsidR="00D02185" w:rsidRPr="00D16A4F">
        <w:rPr>
          <w:rFonts w:ascii="Times New Roman" w:eastAsia="Calibri" w:hAnsi="Times New Roman"/>
          <w:bCs/>
          <w:sz w:val="22"/>
          <w:szCs w:val="22"/>
          <w:lang w:val="ro-RO"/>
        </w:rPr>
        <w:t>analiz</w:t>
      </w:r>
      <w:r w:rsidRPr="00D16A4F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D02185" w:rsidRPr="00D16A4F">
        <w:rPr>
          <w:rFonts w:ascii="Times New Roman" w:eastAsia="Calibri" w:hAnsi="Times New Roman"/>
          <w:bCs/>
          <w:sz w:val="22"/>
          <w:szCs w:val="22"/>
          <w:lang w:val="ro-RO"/>
        </w:rPr>
        <w:t>rii posibilit</w:t>
      </w:r>
      <w:r w:rsidRPr="00D16A4F">
        <w:rPr>
          <w:rFonts w:ascii="Times New Roman" w:eastAsia="Calibri" w:hAnsi="Times New Roman"/>
          <w:bCs/>
          <w:sz w:val="22"/>
          <w:szCs w:val="22"/>
          <w:lang w:val="ro-RO"/>
        </w:rPr>
        <w:t>ăț</w:t>
      </w:r>
      <w:r w:rsidR="00D02185" w:rsidRPr="00D16A4F">
        <w:rPr>
          <w:rFonts w:ascii="Times New Roman" w:eastAsia="Calibri" w:hAnsi="Times New Roman"/>
          <w:bCs/>
          <w:sz w:val="22"/>
          <w:szCs w:val="22"/>
          <w:lang w:val="ro-RO"/>
        </w:rPr>
        <w:t>ii disponibiliz</w:t>
      </w:r>
      <w:r w:rsidRPr="00D16A4F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D02185" w:rsidRPr="00D16A4F">
        <w:rPr>
          <w:rFonts w:ascii="Times New Roman" w:eastAsia="Calibri" w:hAnsi="Times New Roman"/>
          <w:bCs/>
          <w:sz w:val="22"/>
          <w:szCs w:val="22"/>
          <w:lang w:val="ro-RO"/>
        </w:rPr>
        <w:t>rii de fonduri</w:t>
      </w:r>
      <w:r w:rsidR="00D02185" w:rsidRPr="00D02185">
        <w:rPr>
          <w:rFonts w:ascii="Times New Roman" w:eastAsia="Calibri" w:hAnsi="Times New Roman"/>
          <w:bCs/>
          <w:sz w:val="22"/>
          <w:szCs w:val="22"/>
          <w:lang w:val="ro-RO"/>
        </w:rPr>
        <w:t xml:space="preserve"> suplimentare pentru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D02185" w:rsidRPr="00D02185">
        <w:rPr>
          <w:rFonts w:ascii="Times New Roman" w:eastAsia="Calibri" w:hAnsi="Times New Roman"/>
          <w:bCs/>
          <w:sz w:val="22"/>
          <w:szCs w:val="22"/>
          <w:lang w:val="ro-RO"/>
        </w:rPr>
        <w:t>ndeplinirea contractului respectiv</w:t>
      </w:r>
      <w:r w:rsidR="00D02185">
        <w:rPr>
          <w:rFonts w:ascii="Times New Roman" w:eastAsia="Calibri" w:hAnsi="Times New Roman"/>
          <w:bCs/>
          <w:sz w:val="22"/>
          <w:szCs w:val="22"/>
          <w:lang w:val="ro-RO"/>
        </w:rPr>
        <w:t>, cu respectarea prevederilor normelor de aplicare a legisla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D02185">
        <w:rPr>
          <w:rFonts w:ascii="Times New Roman" w:eastAsia="Calibri" w:hAnsi="Times New Roman"/>
          <w:bCs/>
          <w:sz w:val="22"/>
          <w:szCs w:val="22"/>
          <w:lang w:val="ro-RO"/>
        </w:rPr>
        <w:t xml:space="preserve">iei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D02185">
        <w:rPr>
          <w:rFonts w:ascii="Times New Roman" w:eastAsia="Calibri" w:hAnsi="Times New Roman"/>
          <w:bCs/>
          <w:sz w:val="22"/>
          <w:szCs w:val="22"/>
          <w:lang w:val="ro-RO"/>
        </w:rPr>
        <w:t>n domeniul achizi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D02185">
        <w:rPr>
          <w:rFonts w:ascii="Times New Roman" w:eastAsia="Calibri" w:hAnsi="Times New Roman"/>
          <w:bCs/>
          <w:sz w:val="22"/>
          <w:szCs w:val="22"/>
          <w:lang w:val="ro-RO"/>
        </w:rPr>
        <w:t>iilor publice/sectoriale</w:t>
      </w:r>
      <w:r w:rsidR="00EA5E6A">
        <w:rPr>
          <w:rFonts w:ascii="Times New Roman" w:eastAsia="Calibri" w:hAnsi="Times New Roman"/>
          <w:bCs/>
          <w:sz w:val="22"/>
          <w:szCs w:val="22"/>
          <w:lang w:val="ro-RO"/>
        </w:rPr>
        <w:t xml:space="preserve">, </w:t>
      </w:r>
    </w:p>
    <w:p w14:paraId="14A1F76E" w14:textId="783BF6A8" w:rsidR="00131E5B" w:rsidRPr="00094717" w:rsidRDefault="00131E5B" w:rsidP="00094717">
      <w:pPr>
        <w:widowControl w:val="0"/>
        <w:numPr>
          <w:ilvl w:val="0"/>
          <w:numId w:val="54"/>
        </w:numPr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asigur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rii ca pre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ul propus </w:t>
      </w:r>
      <w:r w:rsidR="00306ADF"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sau componente ale acestuia 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nu este</w:t>
      </w:r>
      <w:r w:rsidR="00306ADF" w:rsidRPr="00094717">
        <w:rPr>
          <w:rFonts w:ascii="Times New Roman" w:eastAsia="Calibri" w:hAnsi="Times New Roman"/>
          <w:bCs/>
          <w:sz w:val="22"/>
          <w:szCs w:val="22"/>
          <w:lang w:val="ro-RO"/>
        </w:rPr>
        <w:t>/sunt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 neobi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nuit de sc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zut</w:t>
      </w:r>
      <w:r w:rsidR="00306ADF" w:rsidRPr="00094717">
        <w:rPr>
          <w:rFonts w:ascii="Times New Roman" w:eastAsia="Calibri" w:hAnsi="Times New Roman"/>
          <w:bCs/>
          <w:sz w:val="22"/>
          <w:szCs w:val="22"/>
          <w:lang w:val="ro-RO"/>
        </w:rPr>
        <w:t>/sc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306ADF" w:rsidRPr="00094717">
        <w:rPr>
          <w:rFonts w:ascii="Times New Roman" w:eastAsia="Calibri" w:hAnsi="Times New Roman"/>
          <w:bCs/>
          <w:sz w:val="22"/>
          <w:szCs w:val="22"/>
          <w:lang w:val="ro-RO"/>
        </w:rPr>
        <w:t>zute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n </w:t>
      </w:r>
      <w:r w:rsidR="00306ADF" w:rsidRPr="00094717">
        <w:rPr>
          <w:rFonts w:ascii="Times New Roman" w:eastAsia="Calibri" w:hAnsi="Times New Roman"/>
          <w:bCs/>
          <w:sz w:val="22"/>
          <w:szCs w:val="22"/>
          <w:lang w:val="ro-RO"/>
        </w:rPr>
        <w:t>raport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 cu ce urmeaz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 a fi </w:t>
      </w:r>
      <w:r w:rsidR="00306ADF" w:rsidRPr="00094717">
        <w:rPr>
          <w:rFonts w:ascii="Times New Roman" w:eastAsia="Calibri" w:hAnsi="Times New Roman"/>
          <w:bCs/>
          <w:sz w:val="22"/>
          <w:szCs w:val="22"/>
          <w:lang w:val="ro-RO"/>
        </w:rPr>
        <w:t>livrat/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prestat</w:t>
      </w:r>
      <w:r w:rsidR="00306ADF" w:rsidRPr="00094717">
        <w:rPr>
          <w:rFonts w:ascii="Times New Roman" w:eastAsia="Calibri" w:hAnsi="Times New Roman"/>
          <w:bCs/>
          <w:sz w:val="22"/>
          <w:szCs w:val="22"/>
          <w:lang w:val="ro-RO"/>
        </w:rPr>
        <w:t>/executat</w:t>
      </w:r>
      <w:r w:rsidR="00210972" w:rsidRPr="0021097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10972" w:rsidRPr="00210972">
        <w:rPr>
          <w:rFonts w:ascii="Times New Roman" w:eastAsia="Calibri" w:hAnsi="Times New Roman"/>
          <w:bCs/>
          <w:sz w:val="22"/>
          <w:szCs w:val="22"/>
          <w:lang w:val="ro-RO"/>
        </w:rPr>
        <w:t xml:space="preserve">astfel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210972" w:rsidRPr="00210972">
        <w:rPr>
          <w:rFonts w:ascii="Times New Roman" w:eastAsia="Calibri" w:hAnsi="Times New Roman"/>
          <w:bCs/>
          <w:sz w:val="22"/>
          <w:szCs w:val="22"/>
          <w:lang w:val="ro-RO"/>
        </w:rPr>
        <w:t>nc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â</w:t>
      </w:r>
      <w:r w:rsidR="00210972" w:rsidRPr="00210972">
        <w:rPr>
          <w:rFonts w:ascii="Times New Roman" w:eastAsia="Calibri" w:hAnsi="Times New Roman"/>
          <w:bCs/>
          <w:sz w:val="22"/>
          <w:szCs w:val="22"/>
          <w:lang w:val="ro-RO"/>
        </w:rPr>
        <w:t xml:space="preserve">t nu se poate asigura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210972" w:rsidRPr="00210972">
        <w:rPr>
          <w:rFonts w:ascii="Times New Roman" w:eastAsia="Calibri" w:hAnsi="Times New Roman"/>
          <w:bCs/>
          <w:sz w:val="22"/>
          <w:szCs w:val="22"/>
          <w:lang w:val="ro-RO"/>
        </w:rPr>
        <w:t xml:space="preserve">ndeplinirea contractului la parametrii cantitativi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210972" w:rsidRPr="00210972">
        <w:rPr>
          <w:rFonts w:ascii="Times New Roman" w:eastAsia="Calibri" w:hAnsi="Times New Roman"/>
          <w:bCs/>
          <w:sz w:val="22"/>
          <w:szCs w:val="22"/>
          <w:lang w:val="ro-RO"/>
        </w:rPr>
        <w:t>i calitativi solicita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210972" w:rsidRPr="00210972">
        <w:rPr>
          <w:rFonts w:ascii="Times New Roman" w:eastAsia="Calibri" w:hAnsi="Times New Roman"/>
          <w:bCs/>
          <w:sz w:val="22"/>
          <w:szCs w:val="22"/>
          <w:lang w:val="ro-RO"/>
        </w:rPr>
        <w:t>i prin caietul de sarcini</w:t>
      </w:r>
      <w:r w:rsidR="00861CD1" w:rsidRPr="00C43A90">
        <w:rPr>
          <w:rFonts w:ascii="Times New Roman" w:eastAsia="Calibri" w:hAnsi="Times New Roman"/>
          <w:bCs/>
          <w:i/>
          <w:sz w:val="22"/>
          <w:szCs w:val="22"/>
          <w:lang w:val="ro-RO"/>
        </w:rPr>
        <w:t>.</w:t>
      </w:r>
    </w:p>
    <w:p w14:paraId="51D60011" w14:textId="77777777" w:rsidR="00EA5E6A" w:rsidRDefault="00EA5E6A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249DE3D8" w14:textId="32BADF8F" w:rsidR="00131E5B" w:rsidRPr="00094717" w:rsidRDefault="00131E5B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Principalele aspecte ale evalu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rii propunerilor financiare sunt prezentate mai jos:</w:t>
      </w:r>
    </w:p>
    <w:p w14:paraId="583AA7BD" w14:textId="46E71859" w:rsidR="00131E5B" w:rsidRPr="003F5A8A" w:rsidRDefault="00131E5B" w:rsidP="00094717">
      <w:pPr>
        <w:widowControl w:val="0"/>
        <w:numPr>
          <w:ilvl w:val="0"/>
          <w:numId w:val="72"/>
        </w:numPr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i informa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ii despre evaluarea propunerilor financiare]</w:t>
      </w:r>
    </w:p>
    <w:p w14:paraId="2A9DE39A" w14:textId="61C50CD3" w:rsidR="003F5A8A" w:rsidRDefault="003F5A8A" w:rsidP="003F5A8A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</w:p>
    <w:p w14:paraId="0BCCF03F" w14:textId="05338F51" w:rsidR="003F5A8A" w:rsidRPr="00FC3629" w:rsidRDefault="003F5A8A" w:rsidP="003F5A8A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FC3629">
        <w:rPr>
          <w:rFonts w:ascii="Times New Roman" w:eastAsia="Calibri" w:hAnsi="Times New Roman"/>
          <w:bCs/>
          <w:i/>
          <w:sz w:val="22"/>
          <w:szCs w:val="22"/>
          <w:lang w:val="ro-RO"/>
        </w:rPr>
        <w:t>În această secțiune, comisia de evaluare va prezenta informații detaliate din care să rezulte aspectele analizate din cadrul propuneril</w:t>
      </w:r>
      <w:r w:rsidR="00FC3629" w:rsidRPr="00FC3629">
        <w:rPr>
          <w:rFonts w:ascii="Times New Roman" w:eastAsia="Calibri" w:hAnsi="Times New Roman"/>
          <w:bCs/>
          <w:i/>
          <w:sz w:val="22"/>
          <w:szCs w:val="22"/>
          <w:lang w:val="ro-RO"/>
        </w:rPr>
        <w:t>or</w:t>
      </w:r>
      <w:r w:rsidRPr="00FC3629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financiare.</w:t>
      </w:r>
    </w:p>
    <w:p w14:paraId="23987763" w14:textId="6D286A44" w:rsidR="003F5A8A" w:rsidRPr="00FC3629" w:rsidRDefault="003F5A8A" w:rsidP="003F5A8A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FC3629">
        <w:rPr>
          <w:rFonts w:ascii="Times New Roman" w:eastAsia="Calibri" w:hAnsi="Times New Roman"/>
          <w:bCs/>
          <w:i/>
          <w:sz w:val="22"/>
          <w:szCs w:val="22"/>
          <w:lang w:val="ro-RO"/>
        </w:rPr>
        <w:t>Se vor prezenta concluzii clare și argumentate privind analiza propunerilor financiare prin prisma celor 4 aspecte menționate mai sus, respectiv:</w:t>
      </w:r>
    </w:p>
    <w:p w14:paraId="5F89EF77" w14:textId="644E6E20" w:rsidR="003F5A8A" w:rsidRPr="00FC3629" w:rsidRDefault="003F5A8A" w:rsidP="003F5A8A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FC3629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1.  </w:t>
      </w:r>
      <w:r w:rsidR="00C43A90" w:rsidRPr="00FC3629">
        <w:rPr>
          <w:rFonts w:ascii="Times New Roman" w:eastAsia="Calibri" w:hAnsi="Times New Roman"/>
          <w:bCs/>
          <w:i/>
          <w:sz w:val="22"/>
          <w:szCs w:val="22"/>
          <w:lang w:val="ro-RO"/>
        </w:rPr>
        <w:t>propunerea</w:t>
      </w:r>
      <w:r w:rsidRPr="00FC3629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financiara este/NU este corelata cu propuenrea tehnica;</w:t>
      </w:r>
    </w:p>
    <w:p w14:paraId="5DC62A9E" w14:textId="2A132B40" w:rsidR="003F5A8A" w:rsidRPr="00FC3629" w:rsidRDefault="003F5A8A" w:rsidP="003F5A8A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FC3629">
        <w:rPr>
          <w:rFonts w:ascii="Times New Roman" w:eastAsia="Calibri" w:hAnsi="Times New Roman"/>
          <w:bCs/>
          <w:i/>
          <w:sz w:val="22"/>
          <w:szCs w:val="22"/>
          <w:lang w:val="ro-RO"/>
        </w:rPr>
        <w:t>2. au fost/nu au fost identificate erori arimetice;</w:t>
      </w:r>
    </w:p>
    <w:p w14:paraId="3C6EF3FE" w14:textId="7175A0C5" w:rsidR="003F5A8A" w:rsidRPr="00FC3629" w:rsidRDefault="003F5A8A" w:rsidP="003F5A8A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FC3629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3. </w:t>
      </w:r>
      <w:r w:rsidR="00C43A90" w:rsidRPr="00FC3629">
        <w:rPr>
          <w:rFonts w:ascii="Times New Roman" w:eastAsia="Calibri" w:hAnsi="Times New Roman"/>
          <w:bCs/>
          <w:i/>
          <w:sz w:val="22"/>
          <w:szCs w:val="22"/>
          <w:lang w:val="ro-RO"/>
        </w:rPr>
        <w:t>propunerea financiară</w:t>
      </w:r>
      <w:r w:rsidRPr="00FC3629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se incadreaza/nu se incadreaza in valoare estimata si exista/nu exista posibilitatea disponibilizarii de fonduri suplimentare;</w:t>
      </w:r>
    </w:p>
    <w:p w14:paraId="6AD334D5" w14:textId="48681BE6" w:rsidR="003F5A8A" w:rsidRDefault="003F5A8A" w:rsidP="003F5A8A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FC3629">
        <w:rPr>
          <w:rFonts w:ascii="Times New Roman" w:eastAsia="Calibri" w:hAnsi="Times New Roman"/>
          <w:bCs/>
          <w:i/>
          <w:sz w:val="22"/>
          <w:szCs w:val="22"/>
          <w:lang w:val="ro-RO"/>
        </w:rPr>
        <w:t>4. pretul propus este/nu este neobisnuit de scazut.</w:t>
      </w:r>
    </w:p>
    <w:p w14:paraId="37A5A915" w14:textId="77777777" w:rsidR="00210972" w:rsidRDefault="00210972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69FF90CB" w14:textId="7291FC4B" w:rsidR="004257F8" w:rsidRPr="00094717" w:rsidRDefault="004257F8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Comisia de evaluare a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ntocmit urm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toarele solicit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ri de clarific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 identificate a fi necesare pe durata procesului de evaluare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i le-a transmis Ofertan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ilor. 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[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n situa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ia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n care nu sunt necesare clarific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ri, aceste informa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ii se vor elimina.] </w:t>
      </w:r>
    </w:p>
    <w:p w14:paraId="0C62A254" w14:textId="49AF04BA" w:rsidR="004257F8" w:rsidRPr="00094717" w:rsidRDefault="004257F8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[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n situa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ia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n care comisia de evaluare a solicitat clarific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ri cu privire la propunerile financiare, se vor prezenta urm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toarele informa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ii]:</w:t>
      </w:r>
    </w:p>
    <w:p w14:paraId="3615B45E" w14:textId="77777777" w:rsidR="008D0DD7" w:rsidRDefault="008D0DD7" w:rsidP="00094717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</w:p>
    <w:p w14:paraId="3EFA172E" w14:textId="516168D3" w:rsidR="004257F8" w:rsidRPr="00094717" w:rsidRDefault="00782D60" w:rsidP="00094717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>
        <w:rPr>
          <w:rFonts w:ascii="Times New Roman" w:eastAsia="Calibri" w:hAnsi="Times New Roman"/>
          <w:sz w:val="22"/>
          <w:szCs w:val="22"/>
          <w:lang w:val="ro-RO"/>
        </w:rPr>
        <w:t>1. Prin adresa nr …./ data …. s</w:t>
      </w:r>
      <w:r w:rsidR="004257F8" w:rsidRPr="00094717">
        <w:rPr>
          <w:rFonts w:ascii="Times New Roman" w:eastAsia="Calibri" w:hAnsi="Times New Roman"/>
          <w:sz w:val="22"/>
          <w:szCs w:val="22"/>
          <w:lang w:val="ro-RO"/>
        </w:rPr>
        <w:t>-au solicitat clarific</w:t>
      </w:r>
      <w:r w:rsidR="00CC5246">
        <w:rPr>
          <w:rFonts w:ascii="Times New Roman" w:eastAsia="Calibri" w:hAnsi="Times New Roman"/>
          <w:sz w:val="22"/>
          <w:szCs w:val="22"/>
          <w:lang w:val="ro-RO"/>
        </w:rPr>
        <w:t>ă</w:t>
      </w:r>
      <w:r>
        <w:rPr>
          <w:rFonts w:ascii="Times New Roman" w:eastAsia="Calibri" w:hAnsi="Times New Roman"/>
          <w:sz w:val="22"/>
          <w:szCs w:val="22"/>
          <w:lang w:val="ro-RO"/>
        </w:rPr>
        <w:t>ri o</w:t>
      </w:r>
      <w:r w:rsidR="004257F8" w:rsidRPr="00094717">
        <w:rPr>
          <w:rFonts w:ascii="Times New Roman" w:eastAsia="Calibri" w:hAnsi="Times New Roman"/>
          <w:sz w:val="22"/>
          <w:szCs w:val="22"/>
          <w:lang w:val="ro-RO"/>
        </w:rPr>
        <w:t>fertantului …….. cu privire la urm</w:t>
      </w:r>
      <w:r w:rsidR="00CC5246">
        <w:rPr>
          <w:rFonts w:ascii="Times New Roman" w:eastAsia="Calibri" w:hAnsi="Times New Roman"/>
          <w:sz w:val="22"/>
          <w:szCs w:val="22"/>
          <w:lang w:val="ro-RO"/>
        </w:rPr>
        <w:t>ă</w:t>
      </w:r>
      <w:r w:rsidR="004257F8" w:rsidRPr="00094717">
        <w:rPr>
          <w:rFonts w:ascii="Times New Roman" w:eastAsia="Calibri" w:hAnsi="Times New Roman"/>
          <w:sz w:val="22"/>
          <w:szCs w:val="22"/>
          <w:lang w:val="ro-RO"/>
        </w:rPr>
        <w:t xml:space="preserve">toarele aspecte </w:t>
      </w:r>
      <w:r w:rsidR="004257F8"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[se vor detalia pe scurt elementele pentru care au fost necesare clarific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4257F8"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ri]</w:t>
      </w:r>
      <w:r w:rsidR="004257F8" w:rsidRPr="00094717">
        <w:rPr>
          <w:rFonts w:ascii="Times New Roman" w:eastAsia="Calibri" w:hAnsi="Times New Roman"/>
          <w:sz w:val="22"/>
          <w:szCs w:val="22"/>
          <w:lang w:val="ro-RO"/>
        </w:rPr>
        <w:t xml:space="preserve"> </w:t>
      </w:r>
    </w:p>
    <w:p w14:paraId="1B580F10" w14:textId="77777777" w:rsidR="004257F8" w:rsidRPr="00094717" w:rsidRDefault="004257F8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sz w:val="22"/>
          <w:szCs w:val="22"/>
          <w:lang w:val="ro-RO"/>
        </w:rPr>
        <w:t>2   ……</w:t>
      </w:r>
    </w:p>
    <w:p w14:paraId="79B54A05" w14:textId="77777777" w:rsidR="008D0DD7" w:rsidRDefault="008D0DD7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4D49BBAA" w14:textId="6E07C0DE" w:rsidR="00131E5B" w:rsidRPr="00094717" w:rsidRDefault="00CC5246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n urma evalu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rii r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spunsurilor la solicit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rile de clarific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ri, </w:t>
      </w:r>
      <w:r w:rsidR="00016412" w:rsidRPr="00782D60">
        <w:rPr>
          <w:rFonts w:ascii="Times New Roman" w:eastAsia="Calibri" w:hAnsi="Times New Roman"/>
          <w:bCs/>
          <w:sz w:val="22"/>
          <w:szCs w:val="22"/>
          <w:lang w:val="ro-RO"/>
        </w:rPr>
        <w:t xml:space="preserve">transmise de ofertantul ..... </w:t>
      </w:r>
      <w:r w:rsidR="00016412" w:rsidRPr="00782D60">
        <w:rPr>
          <w:rFonts w:ascii="Times New Roman" w:eastAsia="Calibri" w:hAnsi="Times New Roman" w:hint="eastAsia"/>
          <w:bCs/>
          <w:sz w:val="22"/>
          <w:szCs w:val="22"/>
          <w:lang w:val="ro-RO"/>
        </w:rPr>
        <w:t>î</w:t>
      </w:r>
      <w:r w:rsidR="00016412" w:rsidRPr="00782D60">
        <w:rPr>
          <w:rFonts w:ascii="Times New Roman" w:eastAsia="Calibri" w:hAnsi="Times New Roman"/>
          <w:bCs/>
          <w:sz w:val="22"/>
          <w:szCs w:val="22"/>
          <w:lang w:val="ro-RO"/>
        </w:rPr>
        <w:t>n termenul solicitat semnate cu semnatur</w:t>
      </w:r>
      <w:r w:rsidR="00016412" w:rsidRPr="00782D60">
        <w:rPr>
          <w:rFonts w:ascii="Times New Roman" w:eastAsia="Calibri" w:hAnsi="Times New Roman" w:hint="eastAsia"/>
          <w:bCs/>
          <w:sz w:val="22"/>
          <w:szCs w:val="22"/>
          <w:lang w:val="ro-RO"/>
        </w:rPr>
        <w:t>ă</w:t>
      </w:r>
      <w:r w:rsidR="00016412" w:rsidRPr="00782D60">
        <w:rPr>
          <w:rFonts w:ascii="Times New Roman" w:eastAsia="Calibri" w:hAnsi="Times New Roman"/>
          <w:bCs/>
          <w:sz w:val="22"/>
          <w:szCs w:val="22"/>
          <w:lang w:val="ro-RO"/>
        </w:rPr>
        <w:t xml:space="preserve"> electronic</w:t>
      </w:r>
      <w:r w:rsidR="00016412" w:rsidRPr="00782D60">
        <w:rPr>
          <w:rFonts w:ascii="Times New Roman" w:eastAsia="Calibri" w:hAnsi="Times New Roman" w:hint="eastAsia"/>
          <w:bCs/>
          <w:sz w:val="22"/>
          <w:szCs w:val="22"/>
          <w:lang w:val="ro-RO"/>
        </w:rPr>
        <w:t>ă</w:t>
      </w:r>
      <w:r w:rsidR="00016412" w:rsidRPr="00782D60">
        <w:rPr>
          <w:rFonts w:ascii="Times New Roman" w:eastAsia="Calibri" w:hAnsi="Times New Roman"/>
          <w:bCs/>
          <w:sz w:val="22"/>
          <w:szCs w:val="22"/>
          <w:lang w:val="ro-RO"/>
        </w:rPr>
        <w:t>, bazat</w:t>
      </w:r>
      <w:r w:rsidR="00016412" w:rsidRPr="00782D60">
        <w:rPr>
          <w:rFonts w:ascii="Times New Roman" w:eastAsia="Calibri" w:hAnsi="Times New Roman" w:hint="eastAsia"/>
          <w:bCs/>
          <w:sz w:val="22"/>
          <w:szCs w:val="22"/>
          <w:lang w:val="ro-RO"/>
        </w:rPr>
        <w:t>ă</w:t>
      </w:r>
      <w:r w:rsidR="00016412" w:rsidRPr="00782D60">
        <w:rPr>
          <w:rFonts w:ascii="Times New Roman" w:eastAsia="Calibri" w:hAnsi="Times New Roman"/>
          <w:bCs/>
          <w:sz w:val="22"/>
          <w:szCs w:val="22"/>
          <w:lang w:val="ro-RO"/>
        </w:rPr>
        <w:t xml:space="preserve"> pe un certificat digital emis de un furnizor acreditat 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comisia de evaluare a concluzionat urm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toarele:</w:t>
      </w:r>
    </w:p>
    <w:p w14:paraId="20B13EED" w14:textId="0F723750" w:rsidR="00131E5B" w:rsidRPr="00094717" w:rsidRDefault="00131E5B" w:rsidP="00094717">
      <w:pPr>
        <w:widowControl w:val="0"/>
        <w:numPr>
          <w:ilvl w:val="0"/>
          <w:numId w:val="76"/>
        </w:numPr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[prezenta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concluziile comisiei de evaluare referitoare la evaluarea propunerilor financiare.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n situa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ia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n care comisia de evaluare respinge una sau mai multe oferte</w:t>
      </w:r>
      <w:r w:rsidR="004257F8"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, se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v</w:t>
      </w:r>
      <w:r w:rsidR="004257F8"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or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prezenta</w:t>
      </w:r>
      <w:r w:rsidR="004257F8"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,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detaliat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i argumentat</w:t>
      </w:r>
      <w:r w:rsidR="004257F8"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,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motivele de respingere pentru fiecare ofert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n parte, precum si temeiul legal.]</w:t>
      </w:r>
    </w:p>
    <w:p w14:paraId="3BD1F05D" w14:textId="76E0BB9E" w:rsidR="004257F8" w:rsidRPr="001716BE" w:rsidRDefault="004257F8" w:rsidP="00094717">
      <w:pPr>
        <w:widowControl w:val="0"/>
        <w:numPr>
          <w:ilvl w:val="0"/>
          <w:numId w:val="76"/>
        </w:numPr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……</w:t>
      </w:r>
    </w:p>
    <w:p w14:paraId="268A89F2" w14:textId="0301584F" w:rsidR="001716BE" w:rsidRDefault="001716BE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</w:p>
    <w:p w14:paraId="67802D68" w14:textId="7A545F36" w:rsidR="001716BE" w:rsidRPr="00094717" w:rsidRDefault="001716BE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n urma evalu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rii propunerilor financiare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i pe baza informa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782D60">
        <w:rPr>
          <w:rFonts w:ascii="Times New Roman" w:eastAsia="Calibri" w:hAnsi="Times New Roman"/>
          <w:bCs/>
          <w:sz w:val="22"/>
          <w:szCs w:val="22"/>
          <w:lang w:val="ro-RO"/>
        </w:rPr>
        <w:t>iilor prezentate de o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fertan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i, comisia de evaluare a concluzionat urm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toarele:</w:t>
      </w:r>
    </w:p>
    <w:p w14:paraId="3B5AD535" w14:textId="66BF41D8" w:rsidR="001716BE" w:rsidRDefault="001716BE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[prezenta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i concluziile comisiei de evaluare referitoare la evaluarea propunerilor financiare</w:t>
      </w:r>
      <w:r w:rsidR="00FC3629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]</w:t>
      </w:r>
    </w:p>
    <w:p w14:paraId="2A257AF7" w14:textId="77777777" w:rsidR="00D73203" w:rsidRDefault="00D73203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26B237B5" w14:textId="140DF52B" w:rsidR="001716BE" w:rsidRPr="00782D60" w:rsidRDefault="00D73203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sz w:val="22"/>
          <w:szCs w:val="22"/>
          <w:lang w:val="ro-RO"/>
        </w:rPr>
        <w:t>1</w:t>
      </w:r>
      <w:r w:rsidR="001716BE" w:rsidRPr="00782D60">
        <w:rPr>
          <w:rFonts w:ascii="Times New Roman" w:eastAsia="Calibri" w:hAnsi="Times New Roman"/>
          <w:bCs/>
          <w:sz w:val="22"/>
          <w:szCs w:val="22"/>
          <w:lang w:val="ro-RO"/>
        </w:rPr>
        <w:t>. Sunt decla</w:t>
      </w:r>
      <w:r w:rsidR="00F90D2D" w:rsidRPr="00782D60">
        <w:rPr>
          <w:rFonts w:ascii="Times New Roman" w:eastAsia="Calibri" w:hAnsi="Times New Roman"/>
          <w:bCs/>
          <w:sz w:val="22"/>
          <w:szCs w:val="22"/>
          <w:lang w:val="ro-RO"/>
        </w:rPr>
        <w:t>rat</w:t>
      </w:r>
      <w:r w:rsidR="001716BE" w:rsidRPr="00782D60">
        <w:rPr>
          <w:rFonts w:ascii="Times New Roman" w:eastAsia="Calibri" w:hAnsi="Times New Roman"/>
          <w:bCs/>
          <w:sz w:val="22"/>
          <w:szCs w:val="22"/>
          <w:lang w:val="ro-RO"/>
        </w:rPr>
        <w:t>e admisibile ofertele depuse de :</w:t>
      </w:r>
    </w:p>
    <w:p w14:paraId="1E0FF259" w14:textId="77777777" w:rsidR="001716BE" w:rsidRPr="00782D60" w:rsidRDefault="001716BE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Ofertant nr. 1: ………………….</w:t>
      </w:r>
    </w:p>
    <w:p w14:paraId="64D100C5" w14:textId="77777777" w:rsidR="001716BE" w:rsidRPr="00782D60" w:rsidRDefault="001716BE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Ofertant nr. 2: ………………….</w:t>
      </w:r>
    </w:p>
    <w:p w14:paraId="7420D362" w14:textId="77777777" w:rsidR="00782D60" w:rsidRPr="00782D60" w:rsidRDefault="00782D60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Ofertant nr. 3: …………………</w:t>
      </w:r>
    </w:p>
    <w:p w14:paraId="4117677F" w14:textId="7315C3AF" w:rsidR="001716BE" w:rsidRPr="00782D60" w:rsidRDefault="00782D60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..................................................</w:t>
      </w:r>
    </w:p>
    <w:p w14:paraId="39EA5C7D" w14:textId="77777777" w:rsidR="001716BE" w:rsidRPr="00782D60" w:rsidRDefault="001716BE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</w:p>
    <w:p w14:paraId="6EEAE9B8" w14:textId="236B41C7" w:rsidR="001716BE" w:rsidRPr="00782D60" w:rsidRDefault="00D73203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sz w:val="22"/>
          <w:szCs w:val="22"/>
          <w:lang w:val="ro-RO"/>
        </w:rPr>
        <w:t>2</w:t>
      </w:r>
      <w:r w:rsidR="001716BE" w:rsidRPr="00782D60">
        <w:rPr>
          <w:rFonts w:ascii="Times New Roman" w:eastAsia="Calibri" w:hAnsi="Times New Roman"/>
          <w:bCs/>
          <w:sz w:val="22"/>
          <w:szCs w:val="22"/>
          <w:lang w:val="ro-RO"/>
        </w:rPr>
        <w:t>. În urma analizării propunerilor financiare au fost respinse ofertele depuse de:</w:t>
      </w:r>
    </w:p>
    <w:p w14:paraId="086549F4" w14:textId="49456BC2" w:rsidR="008979F5" w:rsidRPr="00782D60" w:rsidRDefault="00782D60" w:rsidP="008979F5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Ofertant nr. 1</w:t>
      </w:r>
      <w:r w:rsidR="001716BE"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: …………………. – </w:t>
      </w:r>
      <w:r w:rsidR="001716BE" w:rsidRPr="00782D60">
        <w:rPr>
          <w:rFonts w:ascii="Times New Roman" w:eastAsia="Calibri" w:hAnsi="Times New Roman"/>
          <w:bCs/>
          <w:sz w:val="22"/>
          <w:szCs w:val="22"/>
          <w:lang w:val="ro-RO"/>
        </w:rPr>
        <w:t>ofertă inacceptabilă / neconformă, potrivit prevederilor .....</w:t>
      </w:r>
      <w:r w:rsidR="001716BE"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(se menționează temeiul legal</w:t>
      </w:r>
      <w:r w:rsidR="001716BE" w:rsidRPr="00782D60">
        <w:rPr>
          <w:rFonts w:ascii="Times New Roman" w:eastAsia="Calibri" w:hAnsi="Times New Roman"/>
          <w:bCs/>
          <w:sz w:val="22"/>
          <w:szCs w:val="22"/>
          <w:lang w:val="ro-RO"/>
        </w:rPr>
        <w:t>), întrucât.....</w:t>
      </w:r>
      <w:r w:rsidR="001716BE"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(se menționează pe scurt motivul respingerii)</w:t>
      </w:r>
    </w:p>
    <w:p w14:paraId="58A6E674" w14:textId="50DE3CF3" w:rsidR="001716BE" w:rsidRPr="00782D60" w:rsidRDefault="00782D60" w:rsidP="008979F5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Ofertant nr. 2</w:t>
      </w:r>
      <w:r w:rsidR="001716BE"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: ………………….</w:t>
      </w:r>
      <w:r w:rsidR="008979F5"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idem </w:t>
      </w:r>
    </w:p>
    <w:p w14:paraId="15E3E22F" w14:textId="218178B2" w:rsidR="001716BE" w:rsidRPr="00782D60" w:rsidRDefault="00782D60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Ofertant nr. 3</w:t>
      </w:r>
      <w:r w:rsidR="001716BE"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: ………………….</w:t>
      </w:r>
      <w:r w:rsidR="008979F5"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</w:t>
      </w:r>
      <w:r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I</w:t>
      </w:r>
      <w:r w:rsidR="008979F5"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dem</w:t>
      </w:r>
    </w:p>
    <w:p w14:paraId="229179F4" w14:textId="2D88C5B7" w:rsidR="00782D60" w:rsidRPr="00782D60" w:rsidRDefault="00782D60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.......................................................</w:t>
      </w:r>
    </w:p>
    <w:p w14:paraId="6268EA15" w14:textId="33982FAF" w:rsidR="001716BE" w:rsidRDefault="001716BE" w:rsidP="001716BE">
      <w:pPr>
        <w:widowControl w:val="0"/>
        <w:spacing w:line="276" w:lineRule="auto"/>
        <w:jc w:val="both"/>
        <w:rPr>
          <w:rFonts w:ascii="Times New Roman" w:eastAsia="Calibri" w:hAnsi="Times New Roman"/>
          <w:b/>
          <w:bCs/>
          <w:i/>
          <w:sz w:val="22"/>
          <w:szCs w:val="22"/>
          <w:lang w:val="ro-RO"/>
        </w:rPr>
      </w:pPr>
    </w:p>
    <w:p w14:paraId="6DE90CA1" w14:textId="3DC7F084" w:rsidR="001716BE" w:rsidRPr="003F64F4" w:rsidRDefault="001716BE" w:rsidP="005A475C">
      <w:pPr>
        <w:pStyle w:val="ListParagraph"/>
        <w:widowControl w:val="0"/>
        <w:numPr>
          <w:ilvl w:val="0"/>
          <w:numId w:val="83"/>
        </w:numPr>
        <w:spacing w:line="276" w:lineRule="auto"/>
        <w:jc w:val="both"/>
        <w:rPr>
          <w:rFonts w:eastAsia="Calibri"/>
          <w:b/>
          <w:bCs/>
          <w:sz w:val="22"/>
          <w:szCs w:val="22"/>
          <w:lang w:val="ro-RO"/>
        </w:rPr>
      </w:pPr>
      <w:r w:rsidRPr="003F64F4">
        <w:rPr>
          <w:rFonts w:eastAsia="Calibri"/>
          <w:b/>
          <w:bCs/>
          <w:sz w:val="22"/>
          <w:szCs w:val="22"/>
          <w:lang w:val="ro-RO"/>
        </w:rPr>
        <w:t>Aplicarea criteriului de atribuire:</w:t>
      </w:r>
    </w:p>
    <w:p w14:paraId="48924842" w14:textId="77777777" w:rsidR="005A475C" w:rsidRPr="005A475C" w:rsidRDefault="005A475C" w:rsidP="005A475C">
      <w:pPr>
        <w:pStyle w:val="ListParagraph"/>
        <w:widowControl w:val="0"/>
        <w:spacing w:line="276" w:lineRule="auto"/>
        <w:jc w:val="both"/>
        <w:rPr>
          <w:rFonts w:eastAsia="Calibri"/>
          <w:b/>
          <w:bCs/>
          <w:sz w:val="22"/>
          <w:szCs w:val="22"/>
          <w:lang w:val="ro-RO"/>
        </w:rPr>
      </w:pPr>
    </w:p>
    <w:p w14:paraId="1187B519" w14:textId="241E655D" w:rsidR="001D03C8" w:rsidRPr="00782D60" w:rsidRDefault="001D03C8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782D60">
        <w:rPr>
          <w:rFonts w:ascii="Times New Roman" w:eastAsia="Calibri" w:hAnsi="Times New Roman"/>
          <w:bCs/>
          <w:sz w:val="22"/>
          <w:szCs w:val="22"/>
          <w:lang w:val="ro-RO"/>
        </w:rPr>
        <w:t xml:space="preserve">1. </w:t>
      </w:r>
      <w:r w:rsidR="001716BE" w:rsidRPr="00782D60">
        <w:rPr>
          <w:rFonts w:ascii="Times New Roman" w:eastAsia="Calibri" w:hAnsi="Times New Roman"/>
          <w:bCs/>
          <w:sz w:val="22"/>
          <w:szCs w:val="22"/>
          <w:lang w:val="ro-RO"/>
        </w:rPr>
        <w:t xml:space="preserve">În cazul aplicării criteriului de atribuire </w:t>
      </w:r>
      <w:r w:rsid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„</w:t>
      </w:r>
      <w:r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prețul cel</w:t>
      </w:r>
      <w:r w:rsidR="001716BE"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mai scăzut”</w:t>
      </w:r>
      <w:r w:rsidRPr="00782D60">
        <w:rPr>
          <w:rFonts w:ascii="Times New Roman" w:eastAsia="Calibri" w:hAnsi="Times New Roman"/>
          <w:bCs/>
          <w:sz w:val="22"/>
          <w:szCs w:val="22"/>
          <w:lang w:val="ro-RO"/>
        </w:rPr>
        <w:t xml:space="preserve">, se va întocmi clasamentul </w:t>
      </w:r>
      <w:r w:rsidRPr="00782D60">
        <w:rPr>
          <w:rFonts w:ascii="Times New Roman" w:eastAsia="Calibri" w:hAnsi="Times New Roman"/>
          <w:bCs/>
          <w:sz w:val="22"/>
          <w:szCs w:val="22"/>
          <w:lang w:val="ro-RO"/>
        </w:rPr>
        <w:lastRenderedPageBreak/>
        <w:t>ofertanților care au prezentat oferte admisibile la această etapă.</w:t>
      </w:r>
    </w:p>
    <w:p w14:paraId="2B0F3E08" w14:textId="6BCAAEFD" w:rsidR="001716BE" w:rsidRPr="00782D60" w:rsidRDefault="008979F5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782D60">
        <w:rPr>
          <w:rFonts w:ascii="Times New Roman" w:eastAsia="Calibri" w:hAnsi="Times New Roman"/>
          <w:bCs/>
          <w:sz w:val="22"/>
          <w:szCs w:val="22"/>
          <w:lang w:val="ro-RO"/>
        </w:rPr>
        <w:t>2. în cazul aplicării criter</w:t>
      </w:r>
      <w:r w:rsidR="001D03C8" w:rsidRPr="00782D60">
        <w:rPr>
          <w:rFonts w:ascii="Times New Roman" w:eastAsia="Calibri" w:hAnsi="Times New Roman"/>
          <w:bCs/>
          <w:sz w:val="22"/>
          <w:szCs w:val="22"/>
          <w:lang w:val="ro-RO"/>
        </w:rPr>
        <w:t xml:space="preserve">ilui de atribuire </w:t>
      </w:r>
      <w:r w:rsid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„</w:t>
      </w:r>
      <w:r w:rsidR="001D03C8"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cel mai bun raport calitate - preț”</w:t>
      </w:r>
      <w:r w:rsidR="001D03C8" w:rsidRPr="00782D60">
        <w:rPr>
          <w:rFonts w:ascii="Times New Roman" w:eastAsia="Calibri" w:hAnsi="Times New Roman"/>
          <w:bCs/>
          <w:sz w:val="22"/>
          <w:szCs w:val="22"/>
          <w:lang w:val="ro-RO"/>
        </w:rPr>
        <w:t xml:space="preserve"> (sau, după caz, </w:t>
      </w:r>
      <w:r w:rsid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„</w:t>
      </w:r>
      <w:r w:rsidR="001D03C8"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calitate - cost”</w:t>
      </w:r>
      <w:r w:rsidR="001D03C8" w:rsidRPr="00782D60">
        <w:rPr>
          <w:rFonts w:ascii="Times New Roman" w:eastAsia="Calibri" w:hAnsi="Times New Roman"/>
          <w:bCs/>
          <w:sz w:val="22"/>
          <w:szCs w:val="22"/>
          <w:lang w:val="ro-RO"/>
        </w:rPr>
        <w:t>)</w:t>
      </w:r>
    </w:p>
    <w:p w14:paraId="4203C446" w14:textId="657AFC1F" w:rsidR="008979F5" w:rsidRPr="00782D60" w:rsidRDefault="008979F5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782D60">
        <w:rPr>
          <w:rFonts w:ascii="Times New Roman" w:eastAsia="Calibri" w:hAnsi="Times New Roman"/>
          <w:bCs/>
          <w:sz w:val="22"/>
          <w:szCs w:val="22"/>
          <w:lang w:val="ro-RO"/>
        </w:rPr>
        <w:t>a) se va prezenta punctajul obținut de fiecare ofertă admisibilă, conform algoritmului de calcul pentru factorul de evaluare financiar (preț, sau, după caz, cost);</w:t>
      </w:r>
    </w:p>
    <w:p w14:paraId="41304AF9" w14:textId="3A7EF172" w:rsidR="008979F5" w:rsidRPr="00782D60" w:rsidRDefault="008979F5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782D60">
        <w:rPr>
          <w:rFonts w:ascii="Times New Roman" w:eastAsia="Calibri" w:hAnsi="Times New Roman"/>
          <w:bCs/>
          <w:sz w:val="22"/>
          <w:szCs w:val="22"/>
          <w:lang w:val="ro-RO"/>
        </w:rPr>
        <w:t>b) se va prezenta punctajul total obținut de fiecare ofertă admisibilă și clasamentul intermediar (înaintea solicitării prezentării documentelor suport pentru susținerea informațiilor din DUAE și demonstrarea îndeplinirii cerințelor de calificare).</w:t>
      </w:r>
    </w:p>
    <w:p w14:paraId="65A5773C" w14:textId="16E32FF7" w:rsidR="001716BE" w:rsidRPr="00782D60" w:rsidRDefault="00016412" w:rsidP="001716BE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782D60">
        <w:rPr>
          <w:rFonts w:ascii="Times New Roman" w:eastAsia="Calibri" w:hAnsi="Times New Roman"/>
          <w:bCs/>
          <w:sz w:val="22"/>
          <w:szCs w:val="22"/>
          <w:lang w:val="ro-RO"/>
        </w:rPr>
        <w:t>Comisia de eva</w:t>
      </w:r>
      <w:r w:rsidR="00782D60">
        <w:rPr>
          <w:rFonts w:ascii="Times New Roman" w:eastAsia="Calibri" w:hAnsi="Times New Roman"/>
          <w:bCs/>
          <w:sz w:val="22"/>
          <w:szCs w:val="22"/>
          <w:lang w:val="ro-RO"/>
        </w:rPr>
        <w:t xml:space="preserve">luare va solicita ofertantului </w:t>
      </w:r>
      <w:r w:rsidR="00782D60" w:rsidRPr="00782D60">
        <w:rPr>
          <w:rFonts w:ascii="Times New Roman" w:eastAsia="Calibri" w:hAnsi="Times New Roman"/>
          <w:bCs/>
          <w:i/>
          <w:sz w:val="22"/>
          <w:szCs w:val="22"/>
          <w:lang w:val="ro-RO"/>
        </w:rPr>
        <w:t>[denumirea ofertantului]</w:t>
      </w:r>
      <w:r w:rsidRPr="00782D60">
        <w:rPr>
          <w:rFonts w:ascii="Times New Roman" w:eastAsia="Calibri" w:hAnsi="Times New Roman"/>
          <w:bCs/>
          <w:sz w:val="22"/>
          <w:szCs w:val="22"/>
          <w:lang w:val="ro-RO"/>
        </w:rPr>
        <w:t xml:space="preserve"> clasat pe primul loc să prezinte documente</w:t>
      </w:r>
      <w:r w:rsidR="00E2033B" w:rsidRPr="00782D60">
        <w:rPr>
          <w:rFonts w:ascii="Times New Roman" w:eastAsia="Calibri" w:hAnsi="Times New Roman"/>
          <w:bCs/>
          <w:sz w:val="22"/>
          <w:szCs w:val="22"/>
          <w:lang w:val="ro-RO"/>
        </w:rPr>
        <w:t>le justificative</w:t>
      </w:r>
      <w:r w:rsidRPr="00782D60">
        <w:rPr>
          <w:rFonts w:ascii="Times New Roman" w:eastAsia="Calibri" w:hAnsi="Times New Roman"/>
          <w:bCs/>
          <w:sz w:val="22"/>
          <w:szCs w:val="22"/>
          <w:lang w:val="ro-RO"/>
        </w:rPr>
        <w:t xml:space="preserve"> prin care să demonstreze cele declarate în DUAE</w:t>
      </w:r>
      <w:r w:rsidR="0000009A" w:rsidRPr="00782D60">
        <w:rPr>
          <w:rFonts w:ascii="Times New Roman" w:eastAsia="Calibri" w:hAnsi="Times New Roman"/>
          <w:bCs/>
          <w:sz w:val="22"/>
          <w:szCs w:val="22"/>
          <w:lang w:val="ro-RO"/>
        </w:rPr>
        <w:t>.</w:t>
      </w:r>
    </w:p>
    <w:p w14:paraId="5B94AF84" w14:textId="77777777" w:rsidR="00210972" w:rsidRPr="00094717" w:rsidRDefault="00210972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4AC7DF97" w14:textId="0AC1807E" w:rsidR="00131E5B" w:rsidRDefault="00131E5B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Drept care s-a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ncheiat prezentul proces-verbal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ntr-un singur exemplar original pentru a fi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nregistrat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n dosarul achizi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iei.</w:t>
      </w:r>
    </w:p>
    <w:p w14:paraId="4F1AAD9C" w14:textId="77777777" w:rsidR="00094717" w:rsidRPr="00094717" w:rsidRDefault="00094717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2"/>
      </w:tblGrid>
      <w:tr w:rsidR="00BA5F8F" w:rsidRPr="00B92405" w14:paraId="395804E7" w14:textId="77777777" w:rsidTr="00210972">
        <w:tc>
          <w:tcPr>
            <w:tcW w:w="9022" w:type="dxa"/>
            <w:shd w:val="clear" w:color="auto" w:fill="auto"/>
          </w:tcPr>
          <w:p w14:paraId="4D831B74" w14:textId="77777777" w:rsidR="00094717" w:rsidRDefault="00094717" w:rsidP="00501086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1F645DF5" w14:textId="77777777" w:rsidR="00BA5F8F" w:rsidRPr="00B92405" w:rsidRDefault="00BA5F8F" w:rsidP="00501086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B92405">
              <w:rPr>
                <w:rFonts w:ascii="Times New Roman" w:hAnsi="Times New Roman"/>
                <w:szCs w:val="20"/>
              </w:rPr>
              <w:t>Comisia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de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evaluare</w:t>
            </w:r>
            <w:proofErr w:type="spellEnd"/>
          </w:p>
          <w:p w14:paraId="68754D67" w14:textId="0B2CEBEF" w:rsidR="00BA5F8F" w:rsidRPr="00B92405" w:rsidRDefault="00BA5F8F" w:rsidP="00501086">
            <w:pPr>
              <w:spacing w:line="36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B92405">
              <w:rPr>
                <w:rFonts w:ascii="Times New Roman" w:hAnsi="Times New Roman"/>
                <w:szCs w:val="20"/>
              </w:rPr>
              <w:t>Pre</w:t>
            </w:r>
            <w:r w:rsidR="00CC5246">
              <w:rPr>
                <w:rFonts w:ascii="Times New Roman" w:hAnsi="Times New Roman"/>
                <w:szCs w:val="20"/>
              </w:rPr>
              <w:t>ș</w:t>
            </w:r>
            <w:r w:rsidRPr="00B92405">
              <w:rPr>
                <w:rFonts w:ascii="Times New Roman" w:hAnsi="Times New Roman"/>
                <w:szCs w:val="20"/>
              </w:rPr>
              <w:t>edinte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</w:t>
            </w:r>
            <w:r w:rsidRPr="00B92405">
              <w:rPr>
                <w:rFonts w:ascii="Times New Roman" w:hAnsi="Times New Roman"/>
                <w:bCs/>
                <w:i/>
                <w:szCs w:val="20"/>
              </w:rPr>
              <w:t xml:space="preserve">cu </w:t>
            </w:r>
            <w:proofErr w:type="spellStart"/>
            <w:r w:rsidRPr="00B92405">
              <w:rPr>
                <w:rFonts w:ascii="Times New Roman" w:hAnsi="Times New Roman"/>
                <w:bCs/>
                <w:i/>
                <w:szCs w:val="20"/>
              </w:rPr>
              <w:t>sau</w:t>
            </w:r>
            <w:proofErr w:type="spellEnd"/>
            <w:r w:rsidRPr="00B92405">
              <w:rPr>
                <w:rFonts w:ascii="Times New Roman" w:hAnsi="Times New Roman"/>
                <w:bCs/>
                <w:i/>
                <w:szCs w:val="20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bCs/>
                <w:i/>
                <w:szCs w:val="20"/>
              </w:rPr>
              <w:t>f</w:t>
            </w:r>
            <w:r w:rsidR="00CC5246">
              <w:rPr>
                <w:rFonts w:ascii="Times New Roman" w:hAnsi="Times New Roman"/>
                <w:bCs/>
                <w:i/>
                <w:szCs w:val="20"/>
              </w:rPr>
              <w:t>ă</w:t>
            </w:r>
            <w:r w:rsidRPr="00B92405">
              <w:rPr>
                <w:rFonts w:ascii="Times New Roman" w:hAnsi="Times New Roman"/>
                <w:bCs/>
                <w:i/>
                <w:szCs w:val="20"/>
              </w:rPr>
              <w:t>r</w:t>
            </w:r>
            <w:r w:rsidR="00CC5246">
              <w:rPr>
                <w:rFonts w:ascii="Times New Roman" w:hAnsi="Times New Roman"/>
                <w:bCs/>
                <w:i/>
                <w:szCs w:val="20"/>
              </w:rPr>
              <w:t>ă</w:t>
            </w:r>
            <w:proofErr w:type="spellEnd"/>
            <w:r w:rsidRPr="00B92405">
              <w:rPr>
                <w:rFonts w:ascii="Times New Roman" w:hAnsi="Times New Roman"/>
                <w:bCs/>
                <w:i/>
                <w:szCs w:val="20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drept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de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vot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</w:t>
            </w:r>
            <w:r w:rsidRPr="00B92405">
              <w:rPr>
                <w:rFonts w:ascii="Times New Roman" w:hAnsi="Times New Roman"/>
                <w:bCs/>
                <w:i/>
                <w:szCs w:val="20"/>
              </w:rPr>
              <w:t>[</w:t>
            </w:r>
            <w:proofErr w:type="spellStart"/>
            <w:r w:rsidRPr="00B92405">
              <w:rPr>
                <w:rFonts w:ascii="Times New Roman" w:hAnsi="Times New Roman"/>
                <w:bCs/>
                <w:i/>
                <w:szCs w:val="20"/>
              </w:rPr>
              <w:t>preciza</w:t>
            </w:r>
            <w:r w:rsidR="00CC5246">
              <w:rPr>
                <w:rFonts w:ascii="Times New Roman" w:hAnsi="Times New Roman"/>
                <w:bCs/>
                <w:i/>
                <w:szCs w:val="20"/>
              </w:rPr>
              <w:t>ț</w:t>
            </w:r>
            <w:r w:rsidRPr="00B92405">
              <w:rPr>
                <w:rFonts w:ascii="Times New Roman" w:hAnsi="Times New Roman"/>
                <w:bCs/>
                <w:i/>
                <w:szCs w:val="20"/>
              </w:rPr>
              <w:t>i</w:t>
            </w:r>
            <w:proofErr w:type="spellEnd"/>
            <w:r w:rsidRPr="00B92405">
              <w:rPr>
                <w:rFonts w:ascii="Times New Roman" w:hAnsi="Times New Roman"/>
                <w:bCs/>
                <w:i/>
                <w:szCs w:val="20"/>
              </w:rPr>
              <w:t xml:space="preserve"> </w:t>
            </w:r>
            <w:proofErr w:type="spellStart"/>
            <w:r w:rsidR="00CC5246">
              <w:rPr>
                <w:rFonts w:ascii="Times New Roman" w:hAnsi="Times New Roman"/>
                <w:bCs/>
                <w:i/>
                <w:szCs w:val="20"/>
              </w:rPr>
              <w:t>î</w:t>
            </w:r>
            <w:r w:rsidRPr="00B92405">
              <w:rPr>
                <w:rFonts w:ascii="Times New Roman" w:hAnsi="Times New Roman"/>
                <w:bCs/>
                <w:i/>
                <w:szCs w:val="20"/>
              </w:rPr>
              <w:t>n</w:t>
            </w:r>
            <w:proofErr w:type="spellEnd"/>
            <w:r w:rsidRPr="00B92405">
              <w:rPr>
                <w:rFonts w:ascii="Times New Roman" w:hAnsi="Times New Roman"/>
                <w:bCs/>
                <w:i/>
                <w:szCs w:val="20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bCs/>
                <w:i/>
                <w:szCs w:val="20"/>
              </w:rPr>
              <w:t>func</w:t>
            </w:r>
            <w:r w:rsidR="00CC5246">
              <w:rPr>
                <w:rFonts w:ascii="Times New Roman" w:hAnsi="Times New Roman"/>
                <w:bCs/>
                <w:i/>
                <w:szCs w:val="20"/>
              </w:rPr>
              <w:t>ț</w:t>
            </w:r>
            <w:r w:rsidRPr="00B92405">
              <w:rPr>
                <w:rFonts w:ascii="Times New Roman" w:hAnsi="Times New Roman"/>
                <w:bCs/>
                <w:i/>
                <w:szCs w:val="20"/>
              </w:rPr>
              <w:t>ie</w:t>
            </w:r>
            <w:proofErr w:type="spellEnd"/>
            <w:r w:rsidRPr="00B92405">
              <w:rPr>
                <w:rFonts w:ascii="Times New Roman" w:hAnsi="Times New Roman"/>
                <w:bCs/>
                <w:i/>
                <w:szCs w:val="20"/>
              </w:rPr>
              <w:t xml:space="preserve"> de </w:t>
            </w:r>
            <w:proofErr w:type="spellStart"/>
            <w:r w:rsidRPr="00B92405">
              <w:rPr>
                <w:rFonts w:ascii="Times New Roman" w:hAnsi="Times New Roman"/>
                <w:bCs/>
                <w:i/>
                <w:szCs w:val="20"/>
              </w:rPr>
              <w:t>caz</w:t>
            </w:r>
            <w:proofErr w:type="spellEnd"/>
            <w:r w:rsidRPr="00B92405">
              <w:rPr>
                <w:rFonts w:ascii="Times New Roman" w:hAnsi="Times New Roman"/>
                <w:bCs/>
                <w:i/>
                <w:szCs w:val="20"/>
              </w:rPr>
              <w:t>]</w:t>
            </w:r>
            <w:r w:rsidRPr="00B92405">
              <w:rPr>
                <w:rFonts w:ascii="Times New Roman" w:hAnsi="Times New Roman"/>
                <w:szCs w:val="20"/>
              </w:rPr>
              <w:t xml:space="preserve">- ________ 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[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introduce</w:t>
            </w:r>
            <w:r w:rsidR="00CC5246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ț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numele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="00CC5246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ș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prenumele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]</w:t>
            </w:r>
          </w:p>
          <w:p w14:paraId="77275A9B" w14:textId="5A848C66" w:rsidR="00BA5F8F" w:rsidRPr="00B92405" w:rsidRDefault="00BA5F8F" w:rsidP="00501086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B92405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numele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prenumele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si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semn</w:t>
            </w:r>
            <w:r w:rsidR="00CC5246">
              <w:rPr>
                <w:rFonts w:ascii="Times New Roman" w:hAnsi="Times New Roman"/>
                <w:szCs w:val="20"/>
              </w:rPr>
              <w:t>ă</w:t>
            </w:r>
            <w:r w:rsidRPr="00B92405">
              <w:rPr>
                <w:rFonts w:ascii="Times New Roman" w:hAnsi="Times New Roman"/>
                <w:szCs w:val="20"/>
              </w:rPr>
              <w:t>tura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>)</w:t>
            </w:r>
          </w:p>
          <w:p w14:paraId="3BCBE59E" w14:textId="2A54B255" w:rsidR="00BA5F8F" w:rsidRPr="00B92405" w:rsidRDefault="00BA5F8F" w:rsidP="00501086">
            <w:pPr>
              <w:spacing w:line="36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B92405">
              <w:rPr>
                <w:rFonts w:ascii="Times New Roman" w:hAnsi="Times New Roman"/>
                <w:szCs w:val="20"/>
              </w:rPr>
              <w:t>Membru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– ______________ 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[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introduce</w:t>
            </w:r>
            <w:r w:rsidR="00CC5246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ț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numele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="00CC5246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ș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prenumele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]</w:t>
            </w:r>
          </w:p>
          <w:p w14:paraId="1834BB3D" w14:textId="7E510430" w:rsidR="00BA5F8F" w:rsidRPr="00B92405" w:rsidRDefault="00BA5F8F" w:rsidP="00501086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B92405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numele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prenumele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si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semn</w:t>
            </w:r>
            <w:r w:rsidR="00CC5246">
              <w:rPr>
                <w:rFonts w:ascii="Times New Roman" w:hAnsi="Times New Roman"/>
                <w:szCs w:val="20"/>
              </w:rPr>
              <w:t>ă</w:t>
            </w:r>
            <w:r w:rsidRPr="00B92405">
              <w:rPr>
                <w:rFonts w:ascii="Times New Roman" w:hAnsi="Times New Roman"/>
                <w:szCs w:val="20"/>
              </w:rPr>
              <w:t>tur</w:t>
            </w:r>
            <w:r w:rsidR="00CC5246">
              <w:rPr>
                <w:rFonts w:ascii="Times New Roman" w:hAnsi="Times New Roman"/>
                <w:szCs w:val="20"/>
              </w:rPr>
              <w:t>ă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>)</w:t>
            </w:r>
          </w:p>
          <w:p w14:paraId="39FFC8A9" w14:textId="4DB671A6" w:rsidR="00BA5F8F" w:rsidRPr="00B92405" w:rsidRDefault="00BA5F8F" w:rsidP="00501086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B92405">
              <w:rPr>
                <w:rFonts w:ascii="Times New Roman" w:hAnsi="Times New Roman"/>
                <w:szCs w:val="20"/>
              </w:rPr>
              <w:t>Membru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–_________________ 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[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introduce</w:t>
            </w:r>
            <w:r w:rsidR="00CC5246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ț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numele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="00CC5246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ș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prenumele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]</w:t>
            </w:r>
          </w:p>
          <w:p w14:paraId="24C1C966" w14:textId="5EC928C6" w:rsidR="00BA5F8F" w:rsidRPr="00B92405" w:rsidRDefault="00BA5F8F" w:rsidP="00501086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B92405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numele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prenumele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CC5246">
              <w:rPr>
                <w:rFonts w:ascii="Times New Roman" w:hAnsi="Times New Roman"/>
                <w:szCs w:val="20"/>
              </w:rPr>
              <w:t>ș</w:t>
            </w:r>
            <w:r w:rsidRPr="00B92405">
              <w:rPr>
                <w:rFonts w:ascii="Times New Roman" w:hAnsi="Times New Roman"/>
                <w:szCs w:val="20"/>
              </w:rPr>
              <w:t>i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semn</w:t>
            </w:r>
            <w:r w:rsidR="00CC5246">
              <w:rPr>
                <w:rFonts w:ascii="Times New Roman" w:hAnsi="Times New Roman"/>
                <w:szCs w:val="20"/>
              </w:rPr>
              <w:t>ă</w:t>
            </w:r>
            <w:r w:rsidRPr="00B92405">
              <w:rPr>
                <w:rFonts w:ascii="Times New Roman" w:hAnsi="Times New Roman"/>
                <w:szCs w:val="20"/>
              </w:rPr>
              <w:t>tur</w:t>
            </w:r>
            <w:r w:rsidR="00CC5246">
              <w:rPr>
                <w:rFonts w:ascii="Times New Roman" w:hAnsi="Times New Roman"/>
                <w:szCs w:val="20"/>
              </w:rPr>
              <w:t>ă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>)</w:t>
            </w:r>
          </w:p>
        </w:tc>
      </w:tr>
    </w:tbl>
    <w:p w14:paraId="1CA91A7C" w14:textId="1C507A1C" w:rsidR="00DB10D5" w:rsidRPr="00B92405" w:rsidRDefault="00DB10D5">
      <w:pPr>
        <w:rPr>
          <w:rFonts w:ascii="Times New Roman" w:hAnsi="Times New Roman"/>
          <w:b/>
          <w:noProof/>
          <w:lang w:val="ro-RO"/>
        </w:rPr>
      </w:pPr>
    </w:p>
    <w:sectPr w:rsidR="00DB10D5" w:rsidRPr="00B92405" w:rsidSect="007E786B">
      <w:footerReference w:type="default" r:id="rId8"/>
      <w:pgSz w:w="11907" w:h="16839" w:code="9"/>
      <w:pgMar w:top="1134" w:right="1287" w:bottom="1134" w:left="1588" w:header="765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6B875" w14:textId="77777777" w:rsidR="00561AE7" w:rsidRDefault="00561AE7">
      <w:r>
        <w:separator/>
      </w:r>
    </w:p>
  </w:endnote>
  <w:endnote w:type="continuationSeparator" w:id="0">
    <w:p w14:paraId="25232C8E" w14:textId="77777777" w:rsidR="00561AE7" w:rsidRDefault="0056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196A8" w14:textId="77777777" w:rsidR="000B1263" w:rsidRDefault="000B1263" w:rsidP="00A321F8">
    <w:pPr>
      <w:pStyle w:val="DocExCode"/>
    </w:pPr>
  </w:p>
  <w:p w14:paraId="163E49AA" w14:textId="6CDC5138" w:rsidR="000B1263" w:rsidRDefault="000B1263" w:rsidP="001478AE">
    <w:pPr>
      <w:pStyle w:val="DocExCode"/>
      <w:tabs>
        <w:tab w:val="right" w:pos="8789"/>
      </w:tabs>
      <w:jc w:val="center"/>
    </w:pPr>
    <w:r>
      <w:rPr>
        <w:rStyle w:val="PageNumbers"/>
      </w:rPr>
      <w:fldChar w:fldCharType="begin"/>
    </w:r>
    <w:r>
      <w:rPr>
        <w:rStyle w:val="PageNumbers"/>
      </w:rPr>
      <w:instrText xml:space="preserve"> PAGE </w:instrText>
    </w:r>
    <w:r>
      <w:rPr>
        <w:rStyle w:val="PageNumbers"/>
      </w:rPr>
      <w:fldChar w:fldCharType="separate"/>
    </w:r>
    <w:r w:rsidR="00C11204">
      <w:rPr>
        <w:rStyle w:val="PageNumbers"/>
        <w:noProof/>
      </w:rPr>
      <w:t>3</w:t>
    </w:r>
    <w:r>
      <w:rPr>
        <w:rStyle w:val="PageNumber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BA67A" w14:textId="77777777" w:rsidR="00561AE7" w:rsidRDefault="00561AE7">
      <w:r>
        <w:separator/>
      </w:r>
    </w:p>
  </w:footnote>
  <w:footnote w:type="continuationSeparator" w:id="0">
    <w:p w14:paraId="615B23FA" w14:textId="77777777" w:rsidR="00561AE7" w:rsidRDefault="00561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615B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82CF7"/>
    <w:multiLevelType w:val="hybridMultilevel"/>
    <w:tmpl w:val="A202A3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7" w15:restartNumberingAfterBreak="0">
    <w:nsid w:val="11B15A3A"/>
    <w:multiLevelType w:val="multilevel"/>
    <w:tmpl w:val="041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9" w15:restartNumberingAfterBreak="0">
    <w:nsid w:val="19CD7AB1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B20EE"/>
    <w:multiLevelType w:val="hybridMultilevel"/>
    <w:tmpl w:val="0EAC31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F0053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963B9"/>
    <w:multiLevelType w:val="hybridMultilevel"/>
    <w:tmpl w:val="BD142B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CE46DD42">
      <w:start w:val="1"/>
      <w:numFmt w:val="lowerRoman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9" w15:restartNumberingAfterBreak="0">
    <w:nsid w:val="27436B2A"/>
    <w:multiLevelType w:val="hybridMultilevel"/>
    <w:tmpl w:val="B5F85AC2"/>
    <w:lvl w:ilvl="0" w:tplc="5838DD70">
      <w:start w:val="1"/>
      <w:numFmt w:val="decimal"/>
      <w:lvlText w:val="Art. 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1CF675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8160E"/>
    <w:multiLevelType w:val="hybridMultilevel"/>
    <w:tmpl w:val="40B6F5E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A81E9A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5514C9"/>
    <w:multiLevelType w:val="hybridMultilevel"/>
    <w:tmpl w:val="0EAC31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FD3585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56714A"/>
    <w:multiLevelType w:val="hybridMultilevel"/>
    <w:tmpl w:val="F7840F8C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F0425E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172536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4705D16"/>
    <w:multiLevelType w:val="singleLevel"/>
    <w:tmpl w:val="E954FD52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1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6" w15:restartNumberingAfterBreak="0">
    <w:nsid w:val="3A162220"/>
    <w:multiLevelType w:val="hybridMultilevel"/>
    <w:tmpl w:val="A4E4300C"/>
    <w:lvl w:ilvl="0" w:tplc="CE46DD42">
      <w:start w:val="1"/>
      <w:numFmt w:val="lowerRoman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7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33B770D"/>
    <w:multiLevelType w:val="hybridMultilevel"/>
    <w:tmpl w:val="7E1A141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104BA2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A353C7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511E0C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97731"/>
    <w:multiLevelType w:val="hybridMultilevel"/>
    <w:tmpl w:val="A6300490"/>
    <w:lvl w:ilvl="0" w:tplc="824C21D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FF0A57"/>
    <w:multiLevelType w:val="hybridMultilevel"/>
    <w:tmpl w:val="83D63AA8"/>
    <w:lvl w:ilvl="0" w:tplc="9DF6633A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6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7" w15:restartNumberingAfterBreak="0">
    <w:nsid w:val="519C0CB0"/>
    <w:multiLevelType w:val="hybridMultilevel"/>
    <w:tmpl w:val="FE14CD9A"/>
    <w:lvl w:ilvl="0" w:tplc="FF563C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BE7546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1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2" w15:restartNumberingAfterBreak="0">
    <w:nsid w:val="5B0800F4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A35727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C6903B6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CDE7FF0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21206F5"/>
    <w:multiLevelType w:val="hybridMultilevel"/>
    <w:tmpl w:val="4E34AC6C"/>
    <w:lvl w:ilvl="0" w:tplc="CE46DD42">
      <w:start w:val="1"/>
      <w:numFmt w:val="lowerRoman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>
      <w:start w:val="1"/>
      <w:numFmt w:val="lowerRoman"/>
      <w:lvlText w:val="%3."/>
      <w:lvlJc w:val="right"/>
      <w:pPr>
        <w:ind w:left="2208" w:hanging="180"/>
      </w:pPr>
    </w:lvl>
    <w:lvl w:ilvl="3" w:tplc="0409000F">
      <w:start w:val="1"/>
      <w:numFmt w:val="decimal"/>
      <w:lvlText w:val="%4."/>
      <w:lvlJc w:val="left"/>
      <w:pPr>
        <w:ind w:left="2928" w:hanging="360"/>
      </w:pPr>
    </w:lvl>
    <w:lvl w:ilvl="4" w:tplc="04090019">
      <w:start w:val="1"/>
      <w:numFmt w:val="lowerLetter"/>
      <w:lvlText w:val="%5."/>
      <w:lvlJc w:val="left"/>
      <w:pPr>
        <w:ind w:left="3648" w:hanging="360"/>
      </w:pPr>
    </w:lvl>
    <w:lvl w:ilvl="5" w:tplc="0409001B">
      <w:start w:val="1"/>
      <w:numFmt w:val="lowerRoman"/>
      <w:lvlText w:val="%6."/>
      <w:lvlJc w:val="right"/>
      <w:pPr>
        <w:ind w:left="4368" w:hanging="180"/>
      </w:pPr>
    </w:lvl>
    <w:lvl w:ilvl="6" w:tplc="0409000F">
      <w:start w:val="1"/>
      <w:numFmt w:val="decimal"/>
      <w:lvlText w:val="%7."/>
      <w:lvlJc w:val="left"/>
      <w:pPr>
        <w:ind w:left="5088" w:hanging="360"/>
      </w:pPr>
    </w:lvl>
    <w:lvl w:ilvl="7" w:tplc="04090019">
      <w:start w:val="1"/>
      <w:numFmt w:val="lowerLetter"/>
      <w:lvlText w:val="%8."/>
      <w:lvlJc w:val="left"/>
      <w:pPr>
        <w:ind w:left="5808" w:hanging="360"/>
      </w:pPr>
    </w:lvl>
    <w:lvl w:ilvl="8" w:tplc="0409001B">
      <w:start w:val="1"/>
      <w:numFmt w:val="lowerRoman"/>
      <w:lvlText w:val="%9."/>
      <w:lvlJc w:val="right"/>
      <w:pPr>
        <w:ind w:left="6528" w:hanging="180"/>
      </w:pPr>
    </w:lvl>
  </w:abstractNum>
  <w:abstractNum w:abstractNumId="59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60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61" w15:restartNumberingAfterBreak="0">
    <w:nsid w:val="65286962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65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68" w15:restartNumberingAfterBreak="0">
    <w:nsid w:val="6CBF231A"/>
    <w:multiLevelType w:val="hybridMultilevel"/>
    <w:tmpl w:val="92707BE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260E1D"/>
    <w:multiLevelType w:val="hybridMultilevel"/>
    <w:tmpl w:val="63EE2924"/>
    <w:lvl w:ilvl="0" w:tplc="BA5E497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3266A5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3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4" w15:restartNumberingAfterBreak="0">
    <w:nsid w:val="735B3650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973F17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8" w15:restartNumberingAfterBreak="0">
    <w:nsid w:val="7B803FB8"/>
    <w:multiLevelType w:val="hybridMultilevel"/>
    <w:tmpl w:val="494A0E82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B71992"/>
    <w:multiLevelType w:val="hybridMultilevel"/>
    <w:tmpl w:val="51F8220A"/>
    <w:lvl w:ilvl="0" w:tplc="B1BC172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4"/>
  </w:num>
  <w:num w:numId="2">
    <w:abstractNumId w:val="3"/>
  </w:num>
  <w:num w:numId="3">
    <w:abstractNumId w:val="57"/>
  </w:num>
  <w:num w:numId="4">
    <w:abstractNumId w:val="5"/>
  </w:num>
  <w:num w:numId="5">
    <w:abstractNumId w:val="34"/>
  </w:num>
  <w:num w:numId="6">
    <w:abstractNumId w:val="6"/>
  </w:num>
  <w:num w:numId="7">
    <w:abstractNumId w:val="46"/>
  </w:num>
  <w:num w:numId="8">
    <w:abstractNumId w:val="30"/>
  </w:num>
  <w:num w:numId="9">
    <w:abstractNumId w:val="8"/>
  </w:num>
  <w:num w:numId="10">
    <w:abstractNumId w:val="45"/>
  </w:num>
  <w:num w:numId="11">
    <w:abstractNumId w:val="35"/>
  </w:num>
  <w:num w:numId="12">
    <w:abstractNumId w:val="51"/>
  </w:num>
  <w:num w:numId="13">
    <w:abstractNumId w:val="77"/>
  </w:num>
  <w:num w:numId="14">
    <w:abstractNumId w:val="59"/>
  </w:num>
  <w:num w:numId="15">
    <w:abstractNumId w:val="73"/>
  </w:num>
  <w:num w:numId="16">
    <w:abstractNumId w:val="67"/>
  </w:num>
  <w:num w:numId="17">
    <w:abstractNumId w:val="18"/>
  </w:num>
  <w:num w:numId="18">
    <w:abstractNumId w:val="60"/>
  </w:num>
  <w:num w:numId="19">
    <w:abstractNumId w:val="72"/>
  </w:num>
  <w:num w:numId="20">
    <w:abstractNumId w:val="50"/>
  </w:num>
  <w:num w:numId="21">
    <w:abstractNumId w:val="80"/>
  </w:num>
  <w:num w:numId="22">
    <w:abstractNumId w:val="0"/>
  </w:num>
  <w:num w:numId="23">
    <w:abstractNumId w:val="31"/>
  </w:num>
  <w:num w:numId="24">
    <w:abstractNumId w:val="62"/>
  </w:num>
  <w:num w:numId="25">
    <w:abstractNumId w:val="17"/>
  </w:num>
  <w:num w:numId="26">
    <w:abstractNumId w:val="38"/>
  </w:num>
  <w:num w:numId="27">
    <w:abstractNumId w:val="66"/>
  </w:num>
  <w:num w:numId="28">
    <w:abstractNumId w:val="16"/>
  </w:num>
  <w:num w:numId="29">
    <w:abstractNumId w:val="49"/>
  </w:num>
  <w:num w:numId="30">
    <w:abstractNumId w:val="65"/>
  </w:num>
  <w:num w:numId="31">
    <w:abstractNumId w:val="1"/>
  </w:num>
  <w:num w:numId="32">
    <w:abstractNumId w:val="33"/>
  </w:num>
  <w:num w:numId="33">
    <w:abstractNumId w:val="63"/>
  </w:num>
  <w:num w:numId="34">
    <w:abstractNumId w:val="10"/>
  </w:num>
  <w:num w:numId="35">
    <w:abstractNumId w:val="76"/>
  </w:num>
  <w:num w:numId="36">
    <w:abstractNumId w:val="27"/>
  </w:num>
  <w:num w:numId="37">
    <w:abstractNumId w:val="32"/>
  </w:num>
  <w:num w:numId="38">
    <w:abstractNumId w:val="70"/>
  </w:num>
  <w:num w:numId="39">
    <w:abstractNumId w:val="21"/>
  </w:num>
  <w:num w:numId="40">
    <w:abstractNumId w:val="12"/>
  </w:num>
  <w:num w:numId="41">
    <w:abstractNumId w:val="26"/>
  </w:num>
  <w:num w:numId="42">
    <w:abstractNumId w:val="14"/>
  </w:num>
  <w:num w:numId="43">
    <w:abstractNumId w:val="56"/>
  </w:num>
  <w:num w:numId="44">
    <w:abstractNumId w:val="37"/>
  </w:num>
  <w:num w:numId="45">
    <w:abstractNumId w:val="13"/>
  </w:num>
  <w:num w:numId="46">
    <w:abstractNumId w:val="23"/>
  </w:num>
  <w:num w:numId="47">
    <w:abstractNumId w:val="79"/>
  </w:num>
  <w:num w:numId="48">
    <w:abstractNumId w:val="22"/>
  </w:num>
  <w:num w:numId="49">
    <w:abstractNumId w:val="53"/>
  </w:num>
  <w:num w:numId="50">
    <w:abstractNumId w:val="41"/>
  </w:num>
  <w:num w:numId="51">
    <w:abstractNumId w:val="74"/>
  </w:num>
  <w:num w:numId="52">
    <w:abstractNumId w:val="36"/>
  </w:num>
  <w:num w:numId="53">
    <w:abstractNumId w:val="42"/>
  </w:num>
  <w:num w:numId="54">
    <w:abstractNumId w:val="44"/>
  </w:num>
  <w:num w:numId="55">
    <w:abstractNumId w:val="78"/>
  </w:num>
  <w:num w:numId="56">
    <w:abstractNumId w:val="24"/>
  </w:num>
  <w:num w:numId="57">
    <w:abstractNumId w:val="54"/>
  </w:num>
  <w:num w:numId="58">
    <w:abstractNumId w:val="43"/>
  </w:num>
  <w:num w:numId="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9"/>
  </w:num>
  <w:num w:numId="71">
    <w:abstractNumId w:val="28"/>
  </w:num>
  <w:num w:numId="72">
    <w:abstractNumId w:val="11"/>
  </w:num>
  <w:num w:numId="73">
    <w:abstractNumId w:val="55"/>
  </w:num>
  <w:num w:numId="74">
    <w:abstractNumId w:val="61"/>
  </w:num>
  <w:num w:numId="75">
    <w:abstractNumId w:val="2"/>
  </w:num>
  <w:num w:numId="76">
    <w:abstractNumId w:val="75"/>
  </w:num>
  <w:num w:numId="77">
    <w:abstractNumId w:val="40"/>
  </w:num>
  <w:num w:numId="78">
    <w:abstractNumId w:val="48"/>
  </w:num>
  <w:num w:numId="79">
    <w:abstractNumId w:val="69"/>
  </w:num>
  <w:num w:numId="80">
    <w:abstractNumId w:val="19"/>
  </w:num>
  <w:num w:numId="81">
    <w:abstractNumId w:val="68"/>
  </w:num>
  <w:num w:numId="82">
    <w:abstractNumId w:val="47"/>
  </w:num>
  <w:num w:numId="83">
    <w:abstractNumId w:val="3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XtoolsFileType" w:val="Word97"/>
  </w:docVars>
  <w:rsids>
    <w:rsidRoot w:val="00DD54C3"/>
    <w:rsid w:val="0000009A"/>
    <w:rsid w:val="0000257C"/>
    <w:rsid w:val="000079AF"/>
    <w:rsid w:val="00014C93"/>
    <w:rsid w:val="00016412"/>
    <w:rsid w:val="0001686D"/>
    <w:rsid w:val="00016D56"/>
    <w:rsid w:val="000179FB"/>
    <w:rsid w:val="0002090A"/>
    <w:rsid w:val="00022121"/>
    <w:rsid w:val="000223ED"/>
    <w:rsid w:val="000232C6"/>
    <w:rsid w:val="00025EFD"/>
    <w:rsid w:val="00025FF8"/>
    <w:rsid w:val="00026B0D"/>
    <w:rsid w:val="000305C6"/>
    <w:rsid w:val="0003385F"/>
    <w:rsid w:val="00034CC7"/>
    <w:rsid w:val="0004304F"/>
    <w:rsid w:val="00052982"/>
    <w:rsid w:val="00056A52"/>
    <w:rsid w:val="00060A8A"/>
    <w:rsid w:val="000659A2"/>
    <w:rsid w:val="00075BD4"/>
    <w:rsid w:val="0008413C"/>
    <w:rsid w:val="000941B8"/>
    <w:rsid w:val="00094717"/>
    <w:rsid w:val="000A0D85"/>
    <w:rsid w:val="000A0F5F"/>
    <w:rsid w:val="000A5CFD"/>
    <w:rsid w:val="000B1263"/>
    <w:rsid w:val="000B46AE"/>
    <w:rsid w:val="000C06FC"/>
    <w:rsid w:val="000C4E59"/>
    <w:rsid w:val="000C59B1"/>
    <w:rsid w:val="000D00CE"/>
    <w:rsid w:val="000D431D"/>
    <w:rsid w:val="000D5842"/>
    <w:rsid w:val="000E59D4"/>
    <w:rsid w:val="000F042E"/>
    <w:rsid w:val="000F1308"/>
    <w:rsid w:val="000F2A3B"/>
    <w:rsid w:val="000F30C3"/>
    <w:rsid w:val="000F30D0"/>
    <w:rsid w:val="000F3369"/>
    <w:rsid w:val="000F4402"/>
    <w:rsid w:val="000F4A6F"/>
    <w:rsid w:val="000F52AE"/>
    <w:rsid w:val="000F5E98"/>
    <w:rsid w:val="000F72C2"/>
    <w:rsid w:val="000F7F67"/>
    <w:rsid w:val="00104DB4"/>
    <w:rsid w:val="00113FB8"/>
    <w:rsid w:val="00117C9C"/>
    <w:rsid w:val="00122587"/>
    <w:rsid w:val="00131D37"/>
    <w:rsid w:val="00131E5B"/>
    <w:rsid w:val="00132B30"/>
    <w:rsid w:val="00135A09"/>
    <w:rsid w:val="00136C2F"/>
    <w:rsid w:val="00141CF2"/>
    <w:rsid w:val="0014754A"/>
    <w:rsid w:val="001478AE"/>
    <w:rsid w:val="00147F0D"/>
    <w:rsid w:val="00152BE7"/>
    <w:rsid w:val="00153577"/>
    <w:rsid w:val="001606C1"/>
    <w:rsid w:val="00165253"/>
    <w:rsid w:val="00165481"/>
    <w:rsid w:val="00165F65"/>
    <w:rsid w:val="001673EA"/>
    <w:rsid w:val="00171388"/>
    <w:rsid w:val="001716BE"/>
    <w:rsid w:val="001743B8"/>
    <w:rsid w:val="00175C93"/>
    <w:rsid w:val="00177CED"/>
    <w:rsid w:val="0018227A"/>
    <w:rsid w:val="00187E6F"/>
    <w:rsid w:val="00190B81"/>
    <w:rsid w:val="00195C56"/>
    <w:rsid w:val="001A1E5C"/>
    <w:rsid w:val="001A7FA1"/>
    <w:rsid w:val="001B0ADC"/>
    <w:rsid w:val="001C2CC6"/>
    <w:rsid w:val="001D03C8"/>
    <w:rsid w:val="001D3CB5"/>
    <w:rsid w:val="001D6677"/>
    <w:rsid w:val="001E21B8"/>
    <w:rsid w:val="001F1C8F"/>
    <w:rsid w:val="001F35B8"/>
    <w:rsid w:val="001F4317"/>
    <w:rsid w:val="00200C90"/>
    <w:rsid w:val="00202ABF"/>
    <w:rsid w:val="002060F7"/>
    <w:rsid w:val="00206B15"/>
    <w:rsid w:val="00206DBD"/>
    <w:rsid w:val="00210935"/>
    <w:rsid w:val="00210972"/>
    <w:rsid w:val="002119C6"/>
    <w:rsid w:val="0021271F"/>
    <w:rsid w:val="002139A3"/>
    <w:rsid w:val="00216DD2"/>
    <w:rsid w:val="00223179"/>
    <w:rsid w:val="00224BC2"/>
    <w:rsid w:val="00227EA5"/>
    <w:rsid w:val="0023277E"/>
    <w:rsid w:val="00233BC2"/>
    <w:rsid w:val="00240697"/>
    <w:rsid w:val="002426FD"/>
    <w:rsid w:val="0024325A"/>
    <w:rsid w:val="0024441E"/>
    <w:rsid w:val="002524DF"/>
    <w:rsid w:val="002561A5"/>
    <w:rsid w:val="00263A48"/>
    <w:rsid w:val="002658B7"/>
    <w:rsid w:val="00265A98"/>
    <w:rsid w:val="00277669"/>
    <w:rsid w:val="00284CD5"/>
    <w:rsid w:val="00286518"/>
    <w:rsid w:val="002A30A0"/>
    <w:rsid w:val="002A33CA"/>
    <w:rsid w:val="002B07C6"/>
    <w:rsid w:val="002B1022"/>
    <w:rsid w:val="002B4E56"/>
    <w:rsid w:val="002D3BE7"/>
    <w:rsid w:val="002E79C6"/>
    <w:rsid w:val="002F0619"/>
    <w:rsid w:val="002F2670"/>
    <w:rsid w:val="002F337A"/>
    <w:rsid w:val="002F42E1"/>
    <w:rsid w:val="002F5E5D"/>
    <w:rsid w:val="00300D4E"/>
    <w:rsid w:val="00301B91"/>
    <w:rsid w:val="0030341E"/>
    <w:rsid w:val="00305E33"/>
    <w:rsid w:val="00306ADF"/>
    <w:rsid w:val="00313F30"/>
    <w:rsid w:val="003164E3"/>
    <w:rsid w:val="00322565"/>
    <w:rsid w:val="0032383C"/>
    <w:rsid w:val="00324C4F"/>
    <w:rsid w:val="003300FC"/>
    <w:rsid w:val="003421C6"/>
    <w:rsid w:val="003432C7"/>
    <w:rsid w:val="00365002"/>
    <w:rsid w:val="00365969"/>
    <w:rsid w:val="00366438"/>
    <w:rsid w:val="00391853"/>
    <w:rsid w:val="00392AEC"/>
    <w:rsid w:val="003943F6"/>
    <w:rsid w:val="003A0A94"/>
    <w:rsid w:val="003A1F6B"/>
    <w:rsid w:val="003A33BA"/>
    <w:rsid w:val="003A3564"/>
    <w:rsid w:val="003A3D63"/>
    <w:rsid w:val="003A757C"/>
    <w:rsid w:val="003B0142"/>
    <w:rsid w:val="003B4D58"/>
    <w:rsid w:val="003B571C"/>
    <w:rsid w:val="003D2E04"/>
    <w:rsid w:val="003D7A6B"/>
    <w:rsid w:val="003E5B76"/>
    <w:rsid w:val="003F3F85"/>
    <w:rsid w:val="003F5078"/>
    <w:rsid w:val="003F5A8A"/>
    <w:rsid w:val="003F64F4"/>
    <w:rsid w:val="00406ED6"/>
    <w:rsid w:val="00407C05"/>
    <w:rsid w:val="00411A0B"/>
    <w:rsid w:val="00414F93"/>
    <w:rsid w:val="004171FA"/>
    <w:rsid w:val="00420E41"/>
    <w:rsid w:val="0042325C"/>
    <w:rsid w:val="004257F8"/>
    <w:rsid w:val="00426722"/>
    <w:rsid w:val="00430820"/>
    <w:rsid w:val="0043307E"/>
    <w:rsid w:val="00433D08"/>
    <w:rsid w:val="00434624"/>
    <w:rsid w:val="004347C8"/>
    <w:rsid w:val="00437AAD"/>
    <w:rsid w:val="00441B2D"/>
    <w:rsid w:val="004629DB"/>
    <w:rsid w:val="004729DA"/>
    <w:rsid w:val="0047706E"/>
    <w:rsid w:val="00484716"/>
    <w:rsid w:val="00491281"/>
    <w:rsid w:val="00496025"/>
    <w:rsid w:val="004A2D86"/>
    <w:rsid w:val="004A4F32"/>
    <w:rsid w:val="004B1306"/>
    <w:rsid w:val="004B6396"/>
    <w:rsid w:val="004B7F1D"/>
    <w:rsid w:val="004C11C1"/>
    <w:rsid w:val="004C20EC"/>
    <w:rsid w:val="004C412E"/>
    <w:rsid w:val="004C721D"/>
    <w:rsid w:val="004D5609"/>
    <w:rsid w:val="004F666C"/>
    <w:rsid w:val="004F71E7"/>
    <w:rsid w:val="00501B28"/>
    <w:rsid w:val="00502EB3"/>
    <w:rsid w:val="00511632"/>
    <w:rsid w:val="0051307D"/>
    <w:rsid w:val="00513632"/>
    <w:rsid w:val="00514DBE"/>
    <w:rsid w:val="00514E07"/>
    <w:rsid w:val="00515520"/>
    <w:rsid w:val="00524A7D"/>
    <w:rsid w:val="005262C7"/>
    <w:rsid w:val="005278B5"/>
    <w:rsid w:val="00527B40"/>
    <w:rsid w:val="00531371"/>
    <w:rsid w:val="005339CD"/>
    <w:rsid w:val="00547140"/>
    <w:rsid w:val="00561AE7"/>
    <w:rsid w:val="005734D9"/>
    <w:rsid w:val="0058107E"/>
    <w:rsid w:val="00581E2A"/>
    <w:rsid w:val="00585FCC"/>
    <w:rsid w:val="00590D96"/>
    <w:rsid w:val="00592247"/>
    <w:rsid w:val="005946C7"/>
    <w:rsid w:val="00595471"/>
    <w:rsid w:val="005A475C"/>
    <w:rsid w:val="005A786E"/>
    <w:rsid w:val="005B1520"/>
    <w:rsid w:val="005B3D48"/>
    <w:rsid w:val="005B7049"/>
    <w:rsid w:val="005C11EC"/>
    <w:rsid w:val="005C2DEB"/>
    <w:rsid w:val="005C4E08"/>
    <w:rsid w:val="005C554E"/>
    <w:rsid w:val="005D1C92"/>
    <w:rsid w:val="005D5936"/>
    <w:rsid w:val="005E7BA3"/>
    <w:rsid w:val="005F20D7"/>
    <w:rsid w:val="00600BE5"/>
    <w:rsid w:val="006048DB"/>
    <w:rsid w:val="00604E53"/>
    <w:rsid w:val="00604EE5"/>
    <w:rsid w:val="00607E5A"/>
    <w:rsid w:val="0061416D"/>
    <w:rsid w:val="006159FA"/>
    <w:rsid w:val="00616F51"/>
    <w:rsid w:val="00620217"/>
    <w:rsid w:val="0062087B"/>
    <w:rsid w:val="006308A0"/>
    <w:rsid w:val="00630C91"/>
    <w:rsid w:val="00631030"/>
    <w:rsid w:val="00632125"/>
    <w:rsid w:val="0063580D"/>
    <w:rsid w:val="00643245"/>
    <w:rsid w:val="00646962"/>
    <w:rsid w:val="006519F7"/>
    <w:rsid w:val="00655499"/>
    <w:rsid w:val="00661C01"/>
    <w:rsid w:val="00662C4D"/>
    <w:rsid w:val="00662C68"/>
    <w:rsid w:val="0066551E"/>
    <w:rsid w:val="00667396"/>
    <w:rsid w:val="0067296C"/>
    <w:rsid w:val="00677281"/>
    <w:rsid w:val="006812D9"/>
    <w:rsid w:val="00683578"/>
    <w:rsid w:val="006836EC"/>
    <w:rsid w:val="00683B27"/>
    <w:rsid w:val="0069607C"/>
    <w:rsid w:val="006A0F7F"/>
    <w:rsid w:val="006B1EC5"/>
    <w:rsid w:val="006B5F91"/>
    <w:rsid w:val="006C335F"/>
    <w:rsid w:val="006D02F1"/>
    <w:rsid w:val="006D1360"/>
    <w:rsid w:val="006D2949"/>
    <w:rsid w:val="006D580A"/>
    <w:rsid w:val="006E1193"/>
    <w:rsid w:val="006E3E0D"/>
    <w:rsid w:val="006E58E5"/>
    <w:rsid w:val="006E5AF3"/>
    <w:rsid w:val="006F2520"/>
    <w:rsid w:val="006F3436"/>
    <w:rsid w:val="006F510C"/>
    <w:rsid w:val="0070589C"/>
    <w:rsid w:val="00712885"/>
    <w:rsid w:val="00724E51"/>
    <w:rsid w:val="00735C7A"/>
    <w:rsid w:val="00735CA5"/>
    <w:rsid w:val="00752AB7"/>
    <w:rsid w:val="00763336"/>
    <w:rsid w:val="00763F4D"/>
    <w:rsid w:val="00766123"/>
    <w:rsid w:val="00767181"/>
    <w:rsid w:val="007728D1"/>
    <w:rsid w:val="00774414"/>
    <w:rsid w:val="00782D60"/>
    <w:rsid w:val="00784DC0"/>
    <w:rsid w:val="007918D9"/>
    <w:rsid w:val="0079415F"/>
    <w:rsid w:val="007A5191"/>
    <w:rsid w:val="007A55B6"/>
    <w:rsid w:val="007A5DEF"/>
    <w:rsid w:val="007B3263"/>
    <w:rsid w:val="007D03FB"/>
    <w:rsid w:val="007D190C"/>
    <w:rsid w:val="007E1C10"/>
    <w:rsid w:val="007E337F"/>
    <w:rsid w:val="007E786B"/>
    <w:rsid w:val="007F122A"/>
    <w:rsid w:val="007F1B3C"/>
    <w:rsid w:val="007F3D75"/>
    <w:rsid w:val="007F71B8"/>
    <w:rsid w:val="00802919"/>
    <w:rsid w:val="008048D9"/>
    <w:rsid w:val="00804A48"/>
    <w:rsid w:val="008147A5"/>
    <w:rsid w:val="0082017C"/>
    <w:rsid w:val="0082699B"/>
    <w:rsid w:val="00830037"/>
    <w:rsid w:val="00830619"/>
    <w:rsid w:val="00833F2A"/>
    <w:rsid w:val="008366D8"/>
    <w:rsid w:val="0085377F"/>
    <w:rsid w:val="008557C5"/>
    <w:rsid w:val="00861CD1"/>
    <w:rsid w:val="00862795"/>
    <w:rsid w:val="00862892"/>
    <w:rsid w:val="00865333"/>
    <w:rsid w:val="00865659"/>
    <w:rsid w:val="00866317"/>
    <w:rsid w:val="00872D60"/>
    <w:rsid w:val="0087552B"/>
    <w:rsid w:val="0089368A"/>
    <w:rsid w:val="008979F5"/>
    <w:rsid w:val="008A531C"/>
    <w:rsid w:val="008A66EB"/>
    <w:rsid w:val="008B295E"/>
    <w:rsid w:val="008B7283"/>
    <w:rsid w:val="008C026A"/>
    <w:rsid w:val="008C7FCA"/>
    <w:rsid w:val="008D0BCB"/>
    <w:rsid w:val="008D0DD7"/>
    <w:rsid w:val="008D5CDF"/>
    <w:rsid w:val="008F237C"/>
    <w:rsid w:val="008F23BA"/>
    <w:rsid w:val="009025FD"/>
    <w:rsid w:val="009044EE"/>
    <w:rsid w:val="009114F9"/>
    <w:rsid w:val="00912A42"/>
    <w:rsid w:val="009145F6"/>
    <w:rsid w:val="00920F2C"/>
    <w:rsid w:val="00924D57"/>
    <w:rsid w:val="00931F9F"/>
    <w:rsid w:val="00933A30"/>
    <w:rsid w:val="009355A3"/>
    <w:rsid w:val="009367F2"/>
    <w:rsid w:val="00936BCD"/>
    <w:rsid w:val="00953A49"/>
    <w:rsid w:val="00957E1D"/>
    <w:rsid w:val="00962830"/>
    <w:rsid w:val="00963D20"/>
    <w:rsid w:val="009738C6"/>
    <w:rsid w:val="00975463"/>
    <w:rsid w:val="00980038"/>
    <w:rsid w:val="009818F3"/>
    <w:rsid w:val="00994A0A"/>
    <w:rsid w:val="009B2EC1"/>
    <w:rsid w:val="009C2F09"/>
    <w:rsid w:val="009C35F0"/>
    <w:rsid w:val="009C568E"/>
    <w:rsid w:val="009C6469"/>
    <w:rsid w:val="009D0C5B"/>
    <w:rsid w:val="009D0E9B"/>
    <w:rsid w:val="009D2116"/>
    <w:rsid w:val="009D4F44"/>
    <w:rsid w:val="009D5ABA"/>
    <w:rsid w:val="009E2798"/>
    <w:rsid w:val="009E4425"/>
    <w:rsid w:val="009F3C87"/>
    <w:rsid w:val="009F40BE"/>
    <w:rsid w:val="00A00F64"/>
    <w:rsid w:val="00A0126D"/>
    <w:rsid w:val="00A04468"/>
    <w:rsid w:val="00A06C08"/>
    <w:rsid w:val="00A07A74"/>
    <w:rsid w:val="00A1439C"/>
    <w:rsid w:val="00A158AA"/>
    <w:rsid w:val="00A16A6A"/>
    <w:rsid w:val="00A2023F"/>
    <w:rsid w:val="00A22514"/>
    <w:rsid w:val="00A23922"/>
    <w:rsid w:val="00A23ECD"/>
    <w:rsid w:val="00A31E20"/>
    <w:rsid w:val="00A321F8"/>
    <w:rsid w:val="00A350D6"/>
    <w:rsid w:val="00A35730"/>
    <w:rsid w:val="00A37F8A"/>
    <w:rsid w:val="00A41BA1"/>
    <w:rsid w:val="00A5179D"/>
    <w:rsid w:val="00A53AE2"/>
    <w:rsid w:val="00A54778"/>
    <w:rsid w:val="00A5731F"/>
    <w:rsid w:val="00A57DB7"/>
    <w:rsid w:val="00A600EC"/>
    <w:rsid w:val="00A62E03"/>
    <w:rsid w:val="00A74F43"/>
    <w:rsid w:val="00A75070"/>
    <w:rsid w:val="00A779A1"/>
    <w:rsid w:val="00A87732"/>
    <w:rsid w:val="00A87D9C"/>
    <w:rsid w:val="00AA02CB"/>
    <w:rsid w:val="00AB69A3"/>
    <w:rsid w:val="00AB7D42"/>
    <w:rsid w:val="00AC37F8"/>
    <w:rsid w:val="00AC48C0"/>
    <w:rsid w:val="00AD3B70"/>
    <w:rsid w:val="00AD3CAA"/>
    <w:rsid w:val="00AE487F"/>
    <w:rsid w:val="00AF717C"/>
    <w:rsid w:val="00B02B61"/>
    <w:rsid w:val="00B041D6"/>
    <w:rsid w:val="00B045C9"/>
    <w:rsid w:val="00B054EF"/>
    <w:rsid w:val="00B07F9E"/>
    <w:rsid w:val="00B2104E"/>
    <w:rsid w:val="00B24F64"/>
    <w:rsid w:val="00B27492"/>
    <w:rsid w:val="00B3020A"/>
    <w:rsid w:val="00B356D9"/>
    <w:rsid w:val="00B35B48"/>
    <w:rsid w:val="00B36FB9"/>
    <w:rsid w:val="00B4028B"/>
    <w:rsid w:val="00B42F96"/>
    <w:rsid w:val="00B43726"/>
    <w:rsid w:val="00B4449A"/>
    <w:rsid w:val="00B52AE6"/>
    <w:rsid w:val="00B64D81"/>
    <w:rsid w:val="00B67B94"/>
    <w:rsid w:val="00B71082"/>
    <w:rsid w:val="00B7108C"/>
    <w:rsid w:val="00B71931"/>
    <w:rsid w:val="00B73BE7"/>
    <w:rsid w:val="00B7427C"/>
    <w:rsid w:val="00B83229"/>
    <w:rsid w:val="00B9136B"/>
    <w:rsid w:val="00B92405"/>
    <w:rsid w:val="00B9407E"/>
    <w:rsid w:val="00B94A9E"/>
    <w:rsid w:val="00BA2B45"/>
    <w:rsid w:val="00BA4722"/>
    <w:rsid w:val="00BA5F8F"/>
    <w:rsid w:val="00BA6BBD"/>
    <w:rsid w:val="00BB4FC6"/>
    <w:rsid w:val="00BB5738"/>
    <w:rsid w:val="00BB75EB"/>
    <w:rsid w:val="00BC3214"/>
    <w:rsid w:val="00BD65DF"/>
    <w:rsid w:val="00BE5E82"/>
    <w:rsid w:val="00BF1255"/>
    <w:rsid w:val="00BF4A80"/>
    <w:rsid w:val="00C00348"/>
    <w:rsid w:val="00C007DA"/>
    <w:rsid w:val="00C017A8"/>
    <w:rsid w:val="00C01870"/>
    <w:rsid w:val="00C05EC8"/>
    <w:rsid w:val="00C11204"/>
    <w:rsid w:val="00C14CBC"/>
    <w:rsid w:val="00C225AC"/>
    <w:rsid w:val="00C42CC4"/>
    <w:rsid w:val="00C43A90"/>
    <w:rsid w:val="00C43F0D"/>
    <w:rsid w:val="00C54FE8"/>
    <w:rsid w:val="00C569AB"/>
    <w:rsid w:val="00C60DA6"/>
    <w:rsid w:val="00C611E2"/>
    <w:rsid w:val="00C66BE5"/>
    <w:rsid w:val="00C67237"/>
    <w:rsid w:val="00C67456"/>
    <w:rsid w:val="00C7237B"/>
    <w:rsid w:val="00C77B00"/>
    <w:rsid w:val="00C77C69"/>
    <w:rsid w:val="00C810D4"/>
    <w:rsid w:val="00C81A43"/>
    <w:rsid w:val="00C82EB5"/>
    <w:rsid w:val="00C85EF1"/>
    <w:rsid w:val="00C97974"/>
    <w:rsid w:val="00CA0A54"/>
    <w:rsid w:val="00CA7DB5"/>
    <w:rsid w:val="00CB69A6"/>
    <w:rsid w:val="00CC28DC"/>
    <w:rsid w:val="00CC4F63"/>
    <w:rsid w:val="00CC5246"/>
    <w:rsid w:val="00CC636D"/>
    <w:rsid w:val="00CD3118"/>
    <w:rsid w:val="00CD7787"/>
    <w:rsid w:val="00CE241D"/>
    <w:rsid w:val="00CE24D5"/>
    <w:rsid w:val="00CE3017"/>
    <w:rsid w:val="00CE7838"/>
    <w:rsid w:val="00CF0BE1"/>
    <w:rsid w:val="00CF51BA"/>
    <w:rsid w:val="00D01745"/>
    <w:rsid w:val="00D02185"/>
    <w:rsid w:val="00D07644"/>
    <w:rsid w:val="00D11F69"/>
    <w:rsid w:val="00D12AB8"/>
    <w:rsid w:val="00D13AD3"/>
    <w:rsid w:val="00D16465"/>
    <w:rsid w:val="00D16A4F"/>
    <w:rsid w:val="00D16BC0"/>
    <w:rsid w:val="00D25E5C"/>
    <w:rsid w:val="00D30F5C"/>
    <w:rsid w:val="00D33195"/>
    <w:rsid w:val="00D33B7D"/>
    <w:rsid w:val="00D35314"/>
    <w:rsid w:val="00D40698"/>
    <w:rsid w:val="00D43C18"/>
    <w:rsid w:val="00D54D16"/>
    <w:rsid w:val="00D57D1E"/>
    <w:rsid w:val="00D60653"/>
    <w:rsid w:val="00D62923"/>
    <w:rsid w:val="00D679E9"/>
    <w:rsid w:val="00D73203"/>
    <w:rsid w:val="00D764BF"/>
    <w:rsid w:val="00D76E51"/>
    <w:rsid w:val="00D81053"/>
    <w:rsid w:val="00D8304C"/>
    <w:rsid w:val="00DB10D5"/>
    <w:rsid w:val="00DB162C"/>
    <w:rsid w:val="00DB58DD"/>
    <w:rsid w:val="00DC2B6D"/>
    <w:rsid w:val="00DC62E5"/>
    <w:rsid w:val="00DD54C3"/>
    <w:rsid w:val="00DD69EA"/>
    <w:rsid w:val="00DE0669"/>
    <w:rsid w:val="00DE267E"/>
    <w:rsid w:val="00DE2E09"/>
    <w:rsid w:val="00DE45B1"/>
    <w:rsid w:val="00DE60FA"/>
    <w:rsid w:val="00DF0BAA"/>
    <w:rsid w:val="00DF24D0"/>
    <w:rsid w:val="00DF3E20"/>
    <w:rsid w:val="00DF44BF"/>
    <w:rsid w:val="00DF4C32"/>
    <w:rsid w:val="00DF508F"/>
    <w:rsid w:val="00DF5C24"/>
    <w:rsid w:val="00DF6E28"/>
    <w:rsid w:val="00E000F5"/>
    <w:rsid w:val="00E02F40"/>
    <w:rsid w:val="00E06886"/>
    <w:rsid w:val="00E118C5"/>
    <w:rsid w:val="00E2033B"/>
    <w:rsid w:val="00E21B2B"/>
    <w:rsid w:val="00E238B4"/>
    <w:rsid w:val="00E3137B"/>
    <w:rsid w:val="00E37F19"/>
    <w:rsid w:val="00E43E11"/>
    <w:rsid w:val="00E44599"/>
    <w:rsid w:val="00E45D47"/>
    <w:rsid w:val="00E5644A"/>
    <w:rsid w:val="00E57F04"/>
    <w:rsid w:val="00E6021E"/>
    <w:rsid w:val="00E6210C"/>
    <w:rsid w:val="00E65C36"/>
    <w:rsid w:val="00E75E9F"/>
    <w:rsid w:val="00E80295"/>
    <w:rsid w:val="00E80C05"/>
    <w:rsid w:val="00E82055"/>
    <w:rsid w:val="00E85664"/>
    <w:rsid w:val="00E90879"/>
    <w:rsid w:val="00E93BD1"/>
    <w:rsid w:val="00EA5E6A"/>
    <w:rsid w:val="00EA74F6"/>
    <w:rsid w:val="00EB2A60"/>
    <w:rsid w:val="00EB64E0"/>
    <w:rsid w:val="00EC4A57"/>
    <w:rsid w:val="00EC7A73"/>
    <w:rsid w:val="00ED7CC9"/>
    <w:rsid w:val="00EE1339"/>
    <w:rsid w:val="00EE1E57"/>
    <w:rsid w:val="00EE263E"/>
    <w:rsid w:val="00EE3EC4"/>
    <w:rsid w:val="00EE407B"/>
    <w:rsid w:val="00EF1BC1"/>
    <w:rsid w:val="00EF232E"/>
    <w:rsid w:val="00EF5437"/>
    <w:rsid w:val="00EF55F5"/>
    <w:rsid w:val="00EF7D98"/>
    <w:rsid w:val="00F030DE"/>
    <w:rsid w:val="00F04CA3"/>
    <w:rsid w:val="00F10C83"/>
    <w:rsid w:val="00F122E7"/>
    <w:rsid w:val="00F127B4"/>
    <w:rsid w:val="00F21E32"/>
    <w:rsid w:val="00F23905"/>
    <w:rsid w:val="00F26609"/>
    <w:rsid w:val="00F3303C"/>
    <w:rsid w:val="00F350D7"/>
    <w:rsid w:val="00F41820"/>
    <w:rsid w:val="00F4500F"/>
    <w:rsid w:val="00F46660"/>
    <w:rsid w:val="00F46767"/>
    <w:rsid w:val="00F66419"/>
    <w:rsid w:val="00F67C1B"/>
    <w:rsid w:val="00F72316"/>
    <w:rsid w:val="00F75917"/>
    <w:rsid w:val="00F75F19"/>
    <w:rsid w:val="00F76184"/>
    <w:rsid w:val="00F770EF"/>
    <w:rsid w:val="00F8293D"/>
    <w:rsid w:val="00F86DA0"/>
    <w:rsid w:val="00F90AAB"/>
    <w:rsid w:val="00F90B56"/>
    <w:rsid w:val="00F90D2D"/>
    <w:rsid w:val="00F944C8"/>
    <w:rsid w:val="00FA0A68"/>
    <w:rsid w:val="00FA25C5"/>
    <w:rsid w:val="00FA4271"/>
    <w:rsid w:val="00FB3897"/>
    <w:rsid w:val="00FC11A8"/>
    <w:rsid w:val="00FC3629"/>
    <w:rsid w:val="00FC7128"/>
    <w:rsid w:val="00FD00B2"/>
    <w:rsid w:val="00FD1EC1"/>
    <w:rsid w:val="00FD5000"/>
    <w:rsid w:val="00FE4F2A"/>
    <w:rsid w:val="00FF1648"/>
    <w:rsid w:val="00FF2356"/>
    <w:rsid w:val="00FF26B0"/>
    <w:rsid w:val="00FF3F08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F3C1AE"/>
  <w15:docId w15:val="{E4E840BA-E471-4535-98B7-1B142EEA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07C6"/>
    <w:rPr>
      <w:rFonts w:ascii="EYInterstate" w:hAnsi="EYInterstate"/>
      <w:szCs w:val="24"/>
      <w:lang w:val="en-GB"/>
    </w:rPr>
  </w:style>
  <w:style w:type="paragraph" w:styleId="Heading1">
    <w:name w:val="heading 1"/>
    <w:basedOn w:val="Normal"/>
    <w:next w:val="Normal"/>
    <w:uiPriority w:val="9"/>
    <w:qFormat/>
    <w:rsid w:val="00B36FB9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uiPriority w:val="9"/>
    <w:qFormat/>
    <w:rsid w:val="009D0E9B"/>
    <w:pPr>
      <w:numPr>
        <w:numId w:val="58"/>
      </w:numPr>
      <w:spacing w:before="120" w:after="120"/>
      <w:outlineLvl w:val="1"/>
    </w:pPr>
    <w:rPr>
      <w:rFonts w:cs="Arial"/>
      <w:b/>
      <w:bCs/>
      <w:iCs/>
      <w:noProof/>
      <w:szCs w:val="28"/>
      <w:lang w:val="ro-RO"/>
    </w:rPr>
  </w:style>
  <w:style w:type="paragraph" w:styleId="Heading3">
    <w:name w:val="heading 3"/>
    <w:basedOn w:val="Normal"/>
    <w:next w:val="Normal"/>
    <w:uiPriority w:val="9"/>
    <w:qFormat/>
    <w:rsid w:val="00B36FB9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iPriority w:val="9"/>
    <w:qFormat/>
    <w:rsid w:val="00B36FB9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uiPriority w:val="9"/>
    <w:qFormat/>
    <w:rsid w:val="00B36FB9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B36FB9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9"/>
    <w:qFormat/>
    <w:rsid w:val="00B36FB9"/>
    <w:pPr>
      <w:outlineLvl w:val="6"/>
    </w:pPr>
  </w:style>
  <w:style w:type="paragraph" w:styleId="Heading8">
    <w:name w:val="heading 8"/>
    <w:basedOn w:val="Normal"/>
    <w:next w:val="Normal"/>
    <w:uiPriority w:val="9"/>
    <w:qFormat/>
    <w:rsid w:val="00B36FB9"/>
    <w:pPr>
      <w:outlineLvl w:val="7"/>
    </w:pPr>
    <w:rPr>
      <w:iCs/>
    </w:rPr>
  </w:style>
  <w:style w:type="paragraph" w:styleId="Heading9">
    <w:name w:val="heading 9"/>
    <w:basedOn w:val="Normal"/>
    <w:next w:val="Normal"/>
    <w:uiPriority w:val="9"/>
    <w:qFormat/>
    <w:rsid w:val="00B36FB9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B36FB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B36FB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B36FB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B36FB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B36FB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B36FB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B36FB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B36FB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B36FB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B36FB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B36FB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B36FB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B36FB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5B152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5B152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5B152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5B152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5B152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5B152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F75F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286518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286518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286518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286518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286518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0F4A6F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0F4A6F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0F4A6F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0F4A6F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0F4A6F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0F4A6F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B36FB9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link w:val="CommentTextChar"/>
    <w:semiHidden/>
    <w:rsid w:val="00B36FB9"/>
    <w:rPr>
      <w:szCs w:val="20"/>
    </w:rPr>
  </w:style>
  <w:style w:type="paragraph" w:styleId="Title">
    <w:name w:val="Title"/>
    <w:basedOn w:val="Normal"/>
    <w:next w:val="Body"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B36FB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B36FB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B36FB9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rsid w:val="00B36FB9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rsid w:val="00B36FB9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rsid w:val="00B36FB9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rsid w:val="00B36FB9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B36FB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B36FB9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B36FB9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B36FB9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B36FB9"/>
  </w:style>
  <w:style w:type="paragraph" w:customStyle="1" w:styleId="DocExCode">
    <w:name w:val="DocExCode"/>
    <w:basedOn w:val="Normal"/>
    <w:rsid w:val="00A321F8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B36FB9"/>
  </w:style>
  <w:style w:type="paragraph" w:styleId="Footer">
    <w:name w:val="footer"/>
    <w:aliases w:val="Procedure_Footer"/>
    <w:basedOn w:val="Normal"/>
    <w:link w:val="FooterChar"/>
    <w:rsid w:val="00B36FB9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basedOn w:val="DefaultParagraphFont"/>
    <w:semiHidden/>
    <w:rsid w:val="00B36FB9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rsid w:val="00B36FB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B36FB9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B36FB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B36FB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B36FB9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sid w:val="00B36FB9"/>
    <w:rPr>
      <w:rFonts w:ascii="Arial" w:hAnsi="Arial"/>
      <w:sz w:val="20"/>
    </w:rPr>
  </w:style>
  <w:style w:type="paragraph" w:customStyle="1" w:styleId="Table1">
    <w:name w:val="Table 1"/>
    <w:basedOn w:val="Normal"/>
    <w:rsid w:val="00B36FB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B36FB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B36FB9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rsid w:val="00B36FB9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rsid w:val="00B36FB9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rsid w:val="00B36FB9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rsid w:val="00407C05"/>
    <w:pPr>
      <w:numPr>
        <w:numId w:val="17"/>
      </w:numPr>
    </w:pPr>
  </w:style>
  <w:style w:type="paragraph" w:customStyle="1" w:styleId="Tablebullet">
    <w:name w:val="Table bullet"/>
    <w:basedOn w:val="Normal"/>
    <w:rsid w:val="00B36FB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407C05"/>
    <w:pPr>
      <w:numPr>
        <w:numId w:val="18"/>
      </w:numPr>
    </w:pPr>
  </w:style>
  <w:style w:type="paragraph" w:styleId="TOC2">
    <w:name w:val="toc 2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semiHidden/>
    <w:rsid w:val="00B36FB9"/>
  </w:style>
  <w:style w:type="paragraph" w:styleId="TOC6">
    <w:name w:val="toc 6"/>
    <w:basedOn w:val="Normal"/>
    <w:next w:val="Body"/>
    <w:semiHidden/>
    <w:rsid w:val="00B36FB9"/>
  </w:style>
  <w:style w:type="paragraph" w:styleId="TOC7">
    <w:name w:val="toc 7"/>
    <w:basedOn w:val="Normal"/>
    <w:next w:val="Body"/>
    <w:semiHidden/>
    <w:rsid w:val="00B36FB9"/>
  </w:style>
  <w:style w:type="paragraph" w:styleId="TOC8">
    <w:name w:val="toc 8"/>
    <w:basedOn w:val="Normal"/>
    <w:next w:val="Body"/>
    <w:semiHidden/>
    <w:rsid w:val="00B36FB9"/>
  </w:style>
  <w:style w:type="paragraph" w:styleId="TOC9">
    <w:name w:val="toc 9"/>
    <w:basedOn w:val="Normal"/>
    <w:next w:val="Body"/>
    <w:semiHidden/>
    <w:rsid w:val="00B36FB9"/>
  </w:style>
  <w:style w:type="paragraph" w:customStyle="1" w:styleId="zFSand">
    <w:name w:val="zFSand"/>
    <w:basedOn w:val="Normal"/>
    <w:next w:val="zFSco-names"/>
    <w:rsid w:val="00B36FB9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B36FB9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B36FB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rsid w:val="004A2D86"/>
    <w:rPr>
      <w:color w:val="auto"/>
      <w:u w:val="none"/>
    </w:rPr>
  </w:style>
  <w:style w:type="paragraph" w:customStyle="1" w:styleId="zFSFooter">
    <w:name w:val="zFSFooter"/>
    <w:basedOn w:val="Normal"/>
    <w:rsid w:val="00B36FB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B36FB9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B36FB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sid w:val="00B36FB9"/>
    <w:rPr>
      <w:rFonts w:ascii="Arial" w:hAnsi="Arial"/>
      <w:vertAlign w:val="superscript"/>
    </w:rPr>
  </w:style>
  <w:style w:type="paragraph" w:styleId="EndnoteText">
    <w:name w:val="endnote text"/>
    <w:basedOn w:val="Normal"/>
    <w:semiHidden/>
    <w:rsid w:val="00B36FB9"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rsid w:val="00B36FB9"/>
    <w:pPr>
      <w:ind w:left="200" w:hanging="200"/>
    </w:pPr>
  </w:style>
  <w:style w:type="paragraph" w:customStyle="1" w:styleId="CellBody">
    <w:name w:val="CellBody"/>
    <w:basedOn w:val="Normal"/>
    <w:rsid w:val="00B36FB9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B36FB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B36FB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B36FB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B36FB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B36FB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B36FB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B36FB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B36FB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B36FB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B36FB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B36FB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B36FB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B36FB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B36FB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B36FB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B36FB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B36FB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B36FB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36FB9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B36FB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B36FB9"/>
    <w:rPr>
      <w:kern w:val="16"/>
      <w:sz w:val="16"/>
    </w:rPr>
  </w:style>
  <w:style w:type="paragraph" w:customStyle="1" w:styleId="zFSNameofDoc">
    <w:name w:val="zFSNameofDoc"/>
    <w:basedOn w:val="Normal"/>
    <w:rsid w:val="00B36FB9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B36FB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B36FB9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rsid w:val="00D13AD3"/>
    <w:rPr>
      <w:color w:val="0000FF"/>
      <w:u w:val="none"/>
    </w:rPr>
  </w:style>
  <w:style w:type="paragraph" w:customStyle="1" w:styleId="zFSAddress2">
    <w:name w:val="zFSAddress2"/>
    <w:basedOn w:val="Normal"/>
    <w:rsid w:val="00B36FB9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DefaultParagraphFont"/>
    <w:rsid w:val="00165F65"/>
    <w:rPr>
      <w:sz w:val="20"/>
    </w:rPr>
  </w:style>
  <w:style w:type="paragraph" w:customStyle="1" w:styleId="EYBusinessaddress">
    <w:name w:val="EY Business address"/>
    <w:basedOn w:val="Normal"/>
    <w:rsid w:val="00F75F19"/>
    <w:pPr>
      <w:suppressAutoHyphens/>
      <w:spacing w:line="170" w:lineRule="atLeast"/>
    </w:pPr>
    <w:rPr>
      <w:rFonts w:ascii="Arial" w:hAnsi="Arial"/>
      <w:color w:val="666666"/>
      <w:kern w:val="12"/>
      <w:sz w:val="15"/>
    </w:rPr>
  </w:style>
  <w:style w:type="table" w:styleId="TableGrid">
    <w:name w:val="Table Grid"/>
    <w:basedOn w:val="TableNormal"/>
    <w:uiPriority w:val="39"/>
    <w:rsid w:val="006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D13AD3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D13AD3"/>
  </w:style>
  <w:style w:type="paragraph" w:customStyle="1" w:styleId="SchHead">
    <w:name w:val="SchHead"/>
    <w:basedOn w:val="Normal"/>
    <w:next w:val="SchTitle"/>
    <w:rsid w:val="00D13AD3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D13AD3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B4449A"/>
    <w:pPr>
      <w:ind w:left="1360"/>
    </w:pPr>
  </w:style>
  <w:style w:type="paragraph" w:customStyle="1" w:styleId="AltLevel3">
    <w:name w:val="AltLevel3"/>
    <w:basedOn w:val="Level3"/>
    <w:next w:val="Body4"/>
    <w:rsid w:val="00B4449A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C54FE8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B4449A"/>
    <w:pPr>
      <w:ind w:left="3289"/>
    </w:pPr>
  </w:style>
  <w:style w:type="paragraph" w:customStyle="1" w:styleId="AltLevel1">
    <w:name w:val="AltLevel1"/>
    <w:basedOn w:val="Level1"/>
    <w:next w:val="Body1"/>
    <w:rsid w:val="00B4449A"/>
    <w:rPr>
      <w:caps/>
      <w:lang w:val="en-US"/>
    </w:rPr>
  </w:style>
  <w:style w:type="paragraph" w:customStyle="1" w:styleId="alfabody1">
    <w:name w:val="alfa body 1"/>
    <w:basedOn w:val="Body"/>
    <w:qFormat/>
    <w:rsid w:val="004A2D86"/>
    <w:pPr>
      <w:ind w:left="357"/>
    </w:pPr>
  </w:style>
  <w:style w:type="paragraph" w:customStyle="1" w:styleId="alfabody2">
    <w:name w:val="alfa body 2"/>
    <w:basedOn w:val="Body"/>
    <w:qFormat/>
    <w:rsid w:val="003D7A6B"/>
    <w:pPr>
      <w:ind w:left="1038"/>
    </w:pPr>
  </w:style>
  <w:style w:type="paragraph" w:customStyle="1" w:styleId="alfabody3">
    <w:name w:val="alfa body 3"/>
    <w:basedOn w:val="Body"/>
    <w:qFormat/>
    <w:rsid w:val="003D7A6B"/>
    <w:pPr>
      <w:ind w:left="1718"/>
    </w:pPr>
  </w:style>
  <w:style w:type="paragraph" w:customStyle="1" w:styleId="alfabody4">
    <w:name w:val="alfa body 4"/>
    <w:basedOn w:val="Body"/>
    <w:qFormat/>
    <w:rsid w:val="003D7A6B"/>
    <w:pPr>
      <w:ind w:left="2398"/>
    </w:pPr>
  </w:style>
  <w:style w:type="paragraph" w:customStyle="1" w:styleId="romanbody1">
    <w:name w:val="roman body 1"/>
    <w:basedOn w:val="Body"/>
    <w:qFormat/>
    <w:rsid w:val="00D54D16"/>
    <w:pPr>
      <w:ind w:left="357"/>
    </w:pPr>
  </w:style>
  <w:style w:type="paragraph" w:customStyle="1" w:styleId="romanbody2">
    <w:name w:val="roman body 2"/>
    <w:basedOn w:val="Body"/>
    <w:qFormat/>
    <w:rsid w:val="00D54D16"/>
    <w:pPr>
      <w:ind w:left="1038"/>
    </w:pPr>
  </w:style>
  <w:style w:type="paragraph" w:customStyle="1" w:styleId="romanbody3">
    <w:name w:val="roman body 3"/>
    <w:basedOn w:val="Body"/>
    <w:qFormat/>
    <w:rsid w:val="00D54D16"/>
    <w:pPr>
      <w:ind w:left="1718"/>
    </w:pPr>
  </w:style>
  <w:style w:type="paragraph" w:customStyle="1" w:styleId="romanbody4">
    <w:name w:val="roman body 4"/>
    <w:basedOn w:val="Body"/>
    <w:qFormat/>
    <w:rsid w:val="00D54D16"/>
    <w:pPr>
      <w:ind w:left="2398"/>
    </w:pPr>
  </w:style>
  <w:style w:type="paragraph" w:customStyle="1" w:styleId="romanbody5">
    <w:name w:val="roman body 5"/>
    <w:basedOn w:val="Body"/>
    <w:qFormat/>
    <w:rsid w:val="00CC28DC"/>
    <w:pPr>
      <w:ind w:left="2965"/>
    </w:pPr>
  </w:style>
  <w:style w:type="paragraph" w:customStyle="1" w:styleId="romanbody6">
    <w:name w:val="roman body 6"/>
    <w:basedOn w:val="Body"/>
    <w:qFormat/>
    <w:rsid w:val="00CC28DC"/>
    <w:pPr>
      <w:ind w:left="3646"/>
    </w:pPr>
  </w:style>
  <w:style w:type="paragraph" w:customStyle="1" w:styleId="alfabody5">
    <w:name w:val="alfa body 5"/>
    <w:basedOn w:val="Body"/>
    <w:qFormat/>
    <w:rsid w:val="00CC28DC"/>
    <w:pPr>
      <w:ind w:left="2965"/>
    </w:pPr>
  </w:style>
  <w:style w:type="paragraph" w:customStyle="1" w:styleId="alfabody6">
    <w:name w:val="alfa body 6"/>
    <w:basedOn w:val="Body"/>
    <w:qFormat/>
    <w:rsid w:val="00CC28DC"/>
    <w:pPr>
      <w:ind w:left="3646"/>
    </w:pPr>
  </w:style>
  <w:style w:type="character" w:styleId="CommentReference">
    <w:name w:val="annotation reference"/>
    <w:basedOn w:val="DefaultParagraphFont"/>
    <w:semiHidden/>
    <w:unhideWhenUsed/>
    <w:rsid w:val="00F86D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6DA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6DA0"/>
    <w:rPr>
      <w:rFonts w:ascii="EYInterstate" w:hAnsi="EYInterstate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F86DA0"/>
    <w:rPr>
      <w:rFonts w:ascii="EYInterstate" w:hAnsi="EYInterstate"/>
      <w:b/>
      <w:bC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F86DA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6DA0"/>
    <w:rPr>
      <w:rFonts w:ascii="Segoe UI" w:hAnsi="Segoe UI"/>
      <w:sz w:val="18"/>
      <w:szCs w:val="18"/>
      <w:lang w:val="en-GB"/>
    </w:rPr>
  </w:style>
  <w:style w:type="paragraph" w:customStyle="1" w:styleId="DefaultText1">
    <w:name w:val="Default Text:1"/>
    <w:basedOn w:val="Normal"/>
    <w:rsid w:val="00FF7E2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34"/>
    <w:qFormat/>
    <w:rsid w:val="00FF7E23"/>
    <w:pPr>
      <w:ind w:left="720"/>
      <w:contextualSpacing/>
    </w:pPr>
    <w:rPr>
      <w:rFonts w:ascii="Times New Roman" w:hAnsi="Times New Roman"/>
      <w:sz w:val="24"/>
      <w:lang w:val="en-US"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7E23"/>
    <w:pPr>
      <w:spacing w:after="120" w:line="276" w:lineRule="auto"/>
    </w:pPr>
    <w:rPr>
      <w:rFonts w:ascii="Calibri" w:eastAsia="Calibri" w:hAnsi="Calibri"/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E23"/>
    <w:rPr>
      <w:rFonts w:ascii="Calibri" w:eastAsia="Calibri" w:hAnsi="Calibri"/>
      <w:sz w:val="16"/>
      <w:szCs w:val="16"/>
      <w:lang w:val="x-none"/>
    </w:rPr>
  </w:style>
  <w:style w:type="character" w:customStyle="1" w:styleId="uniqueidentificationcodelist">
    <w:name w:val="uniqueidentificationcodelist"/>
    <w:basedOn w:val="DefaultParagraphFont"/>
    <w:rsid w:val="00FF7E23"/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34"/>
    <w:locked/>
    <w:rsid w:val="00FF7E23"/>
    <w:rPr>
      <w:sz w:val="24"/>
      <w:szCs w:val="24"/>
      <w:lang w:eastAsia="de-DE"/>
    </w:rPr>
  </w:style>
  <w:style w:type="character" w:customStyle="1" w:styleId="FooterChar">
    <w:name w:val="Footer Char"/>
    <w:aliases w:val="Procedure_Footer Char"/>
    <w:basedOn w:val="DefaultParagraphFont"/>
    <w:link w:val="Footer"/>
    <w:rsid w:val="008F237C"/>
    <w:rPr>
      <w:rFonts w:ascii="EYInterstate" w:hAnsi="EYInterstate"/>
      <w:kern w:val="16"/>
      <w:sz w:val="16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8F237C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D294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139A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62E5"/>
    <w:rPr>
      <w:rFonts w:ascii="EYInterstate" w:hAnsi="EYInterstate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415F"/>
    <w:pPr>
      <w:keepNext/>
      <w:keepLines/>
      <w:spacing w:before="240" w:line="256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34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814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9205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639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892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824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419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35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75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73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832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233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709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99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36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241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811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982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8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866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5035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358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171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9936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99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41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49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e835qc\Desktop\Templates\General%20template%20update%20March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2B93F-D8CA-4392-83E0-C25D703A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 update March 2017</Template>
  <TotalTime>1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Iancu Teodora</cp:lastModifiedBy>
  <cp:revision>2</cp:revision>
  <cp:lastPrinted>2018-10-04T09:58:00Z</cp:lastPrinted>
  <dcterms:created xsi:type="dcterms:W3CDTF">2021-08-25T08:14:00Z</dcterms:created>
  <dcterms:modified xsi:type="dcterms:W3CDTF">2021-08-25T08:14:00Z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R.137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</Properties>
</file>