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FF" w:rsidRPr="00C94342" w:rsidRDefault="001B17FF" w:rsidP="00C94342">
      <w:pPr>
        <w:ind w:right="-567"/>
        <w:jc w:val="both"/>
        <w:rPr>
          <w:rFonts w:ascii="Times New Roman" w:hAnsi="Times New Roman" w:cs="Times New Roman"/>
          <w:sz w:val="24"/>
          <w:szCs w:val="24"/>
        </w:rPr>
      </w:pPr>
    </w:p>
    <w:p w:rsidR="000406C1" w:rsidRPr="00C94342" w:rsidRDefault="000406C1" w:rsidP="00C94342">
      <w:pPr>
        <w:spacing w:after="0" w:line="240" w:lineRule="auto"/>
        <w:ind w:right="-567"/>
        <w:jc w:val="both"/>
        <w:rPr>
          <w:rFonts w:ascii="Times New Roman" w:hAnsi="Times New Roman" w:cs="Times New Roman"/>
          <w:sz w:val="24"/>
          <w:szCs w:val="24"/>
        </w:rPr>
      </w:pPr>
      <w:r w:rsidRPr="00C94342">
        <w:rPr>
          <w:rFonts w:ascii="Times New Roman" w:hAnsi="Times New Roman" w:cs="Times New Roman"/>
          <w:color w:val="000000"/>
          <w:sz w:val="24"/>
          <w:szCs w:val="24"/>
          <w:shd w:val="clear" w:color="auto" w:fill="FFFFFF"/>
        </w:rPr>
        <w:t>Autoritatea contractantă </w:t>
      </w:r>
      <w:r w:rsidR="00C94342">
        <w:rPr>
          <w:rFonts w:ascii="Times New Roman" w:hAnsi="Times New Roman" w:cs="Times New Roman"/>
          <w:b/>
          <w:sz w:val="24"/>
          <w:szCs w:val="24"/>
        </w:rPr>
        <w:t>Muzeul Național a</w:t>
      </w:r>
      <w:r w:rsidR="00C94342" w:rsidRPr="00C94342">
        <w:rPr>
          <w:rFonts w:ascii="Times New Roman" w:hAnsi="Times New Roman" w:cs="Times New Roman"/>
          <w:b/>
          <w:sz w:val="24"/>
          <w:szCs w:val="24"/>
        </w:rPr>
        <w:t>l Banatului</w:t>
      </w:r>
      <w:r w:rsidRPr="00C94342">
        <w:rPr>
          <w:rFonts w:ascii="Times New Roman" w:hAnsi="Times New Roman" w:cs="Times New Roman"/>
          <w:sz w:val="24"/>
          <w:szCs w:val="24"/>
        </w:rPr>
        <w:t xml:space="preserve">, </w:t>
      </w:r>
      <w:r w:rsidRPr="00C94342">
        <w:rPr>
          <w:rFonts w:ascii="Times New Roman" w:hAnsi="Times New Roman" w:cs="Times New Roman"/>
          <w:color w:val="000000"/>
          <w:sz w:val="24"/>
          <w:szCs w:val="24"/>
          <w:shd w:val="clear" w:color="auto" w:fill="FFFFFF"/>
        </w:rPr>
        <w:t>adresează invitația operatorilor economici interesați să depun</w:t>
      </w:r>
      <w:r w:rsidR="00753043" w:rsidRPr="00C94342">
        <w:rPr>
          <w:rFonts w:ascii="Times New Roman" w:hAnsi="Times New Roman" w:cs="Times New Roman"/>
          <w:color w:val="000000"/>
          <w:sz w:val="24"/>
          <w:szCs w:val="24"/>
          <w:shd w:val="clear" w:color="auto" w:fill="FFFFFF"/>
        </w:rPr>
        <w:t>ă</w:t>
      </w:r>
      <w:r w:rsidRPr="00C94342">
        <w:rPr>
          <w:rFonts w:ascii="Times New Roman" w:hAnsi="Times New Roman" w:cs="Times New Roman"/>
          <w:color w:val="000000"/>
          <w:sz w:val="24"/>
          <w:szCs w:val="24"/>
          <w:shd w:val="clear" w:color="auto" w:fill="FFFFFF"/>
        </w:rPr>
        <w:t xml:space="preserve"> ofertă pentru următoarea achiziție:</w:t>
      </w:r>
    </w:p>
    <w:p w:rsidR="000406C1" w:rsidRPr="00C94342" w:rsidRDefault="000406C1" w:rsidP="00C94342">
      <w:pPr>
        <w:spacing w:after="0" w:line="240" w:lineRule="auto"/>
        <w:ind w:right="-567"/>
        <w:jc w:val="both"/>
        <w:rPr>
          <w:rFonts w:ascii="Times New Roman" w:hAnsi="Times New Roman" w:cs="Times New Roman"/>
          <w:b/>
          <w:bCs/>
          <w:sz w:val="24"/>
          <w:szCs w:val="24"/>
        </w:rPr>
      </w:pPr>
      <w:r w:rsidRPr="00C94342">
        <w:rPr>
          <w:rFonts w:ascii="Times New Roman" w:hAnsi="Times New Roman" w:cs="Times New Roman"/>
          <w:b/>
          <w:sz w:val="24"/>
          <w:szCs w:val="24"/>
        </w:rPr>
        <w:t xml:space="preserve">ACHIZIȚIA DIRECTĂ DE SERVICII – </w:t>
      </w:r>
      <w:r w:rsidRPr="00C94342">
        <w:rPr>
          <w:rFonts w:ascii="Times New Roman" w:hAnsi="Times New Roman" w:cs="Times New Roman"/>
          <w:sz w:val="24"/>
          <w:szCs w:val="24"/>
        </w:rPr>
        <w:t>Anexa2 procedură propie în cadrul evenimentului</w:t>
      </w:r>
      <w:r w:rsidRPr="00C94342">
        <w:rPr>
          <w:rFonts w:ascii="Times New Roman" w:hAnsi="Times New Roman" w:cs="Times New Roman"/>
          <w:b/>
          <w:bCs/>
          <w:sz w:val="24"/>
          <w:szCs w:val="24"/>
        </w:rPr>
        <w:t xml:space="preserve"> </w:t>
      </w:r>
      <w:r w:rsidR="00741371" w:rsidRPr="00C94342">
        <w:rPr>
          <w:rFonts w:ascii="Times New Roman" w:hAnsi="Times New Roman" w:cs="Times New Roman"/>
          <w:b/>
          <w:bCs/>
          <w:sz w:val="24"/>
          <w:szCs w:val="24"/>
        </w:rPr>
        <w:t>„</w:t>
      </w:r>
      <w:r w:rsidR="00C94342" w:rsidRPr="00C94342">
        <w:rPr>
          <w:rFonts w:ascii="Times New Roman" w:hAnsi="Times New Roman" w:cs="Times New Roman"/>
          <w:b/>
          <w:bCs/>
          <w:sz w:val="24"/>
          <w:szCs w:val="24"/>
        </w:rPr>
        <w:t>JAZZx</w:t>
      </w:r>
      <w:r w:rsidR="00741371" w:rsidRPr="00C94342">
        <w:rPr>
          <w:rFonts w:ascii="Times New Roman" w:hAnsi="Times New Roman" w:cs="Times New Roman"/>
          <w:b/>
          <w:bCs/>
          <w:sz w:val="24"/>
          <w:szCs w:val="24"/>
        </w:rPr>
        <w:t>”</w:t>
      </w:r>
    </w:p>
    <w:p w:rsidR="000406C1" w:rsidRPr="00C94342" w:rsidRDefault="000406C1" w:rsidP="00C94342">
      <w:pPr>
        <w:spacing w:after="0" w:line="240" w:lineRule="auto"/>
        <w:ind w:right="-567"/>
        <w:jc w:val="both"/>
        <w:rPr>
          <w:rFonts w:ascii="Times New Roman" w:hAnsi="Times New Roman" w:cs="Times New Roman"/>
          <w:bCs/>
          <w:sz w:val="24"/>
          <w:szCs w:val="24"/>
        </w:rPr>
      </w:pPr>
      <w:r w:rsidRPr="00C94342">
        <w:rPr>
          <w:rFonts w:ascii="Times New Roman" w:hAnsi="Times New Roman" w:cs="Times New Roman"/>
          <w:b/>
          <w:bCs/>
          <w:sz w:val="24"/>
          <w:szCs w:val="24"/>
        </w:rPr>
        <w:t xml:space="preserve">Anunț/Invitație de participare: </w:t>
      </w:r>
      <w:r w:rsidRPr="00C94342">
        <w:rPr>
          <w:rFonts w:ascii="Times New Roman" w:hAnsi="Times New Roman" w:cs="Times New Roman"/>
          <w:bCs/>
          <w:sz w:val="24"/>
          <w:szCs w:val="24"/>
        </w:rPr>
        <w:t xml:space="preserve">ADV </w:t>
      </w:r>
      <w:r w:rsidR="00C94342" w:rsidRPr="00C94342">
        <w:rPr>
          <w:rFonts w:ascii="Times New Roman" w:hAnsi="Times New Roman" w:cs="Times New Roman"/>
          <w:bCs/>
          <w:sz w:val="24"/>
          <w:szCs w:val="24"/>
        </w:rPr>
        <w:t>1528972/12.05.2026</w:t>
      </w:r>
      <w:r w:rsidRPr="00C94342">
        <w:rPr>
          <w:rFonts w:ascii="Times New Roman" w:hAnsi="Times New Roman" w:cs="Times New Roman"/>
          <w:bCs/>
          <w:sz w:val="24"/>
          <w:szCs w:val="24"/>
        </w:rPr>
        <w:t>;</w:t>
      </w:r>
    </w:p>
    <w:p w:rsidR="000406C1" w:rsidRPr="00C94342" w:rsidRDefault="000406C1" w:rsidP="00C94342">
      <w:pPr>
        <w:spacing w:after="0" w:line="240" w:lineRule="auto"/>
        <w:ind w:right="-567"/>
        <w:jc w:val="both"/>
        <w:rPr>
          <w:rFonts w:ascii="Times New Roman" w:hAnsi="Times New Roman" w:cs="Times New Roman"/>
          <w:bCs/>
          <w:sz w:val="24"/>
          <w:szCs w:val="24"/>
        </w:rPr>
      </w:pPr>
      <w:r w:rsidRPr="00C94342">
        <w:rPr>
          <w:rFonts w:ascii="Times New Roman" w:hAnsi="Times New Roman" w:cs="Times New Roman"/>
          <w:b/>
          <w:bCs/>
          <w:sz w:val="24"/>
          <w:szCs w:val="24"/>
        </w:rPr>
        <w:t>Tip contract:</w:t>
      </w:r>
      <w:r w:rsidRPr="00C94342">
        <w:rPr>
          <w:rFonts w:ascii="Times New Roman" w:hAnsi="Times New Roman" w:cs="Times New Roman"/>
          <w:bCs/>
          <w:sz w:val="24"/>
          <w:szCs w:val="24"/>
        </w:rPr>
        <w:t xml:space="preserve"> Servicii; </w:t>
      </w:r>
      <w:r w:rsidRPr="00C94342">
        <w:rPr>
          <w:rFonts w:ascii="Times New Roman" w:hAnsi="Times New Roman" w:cs="Times New Roman"/>
          <w:b/>
          <w:bCs/>
          <w:sz w:val="24"/>
          <w:szCs w:val="24"/>
        </w:rPr>
        <w:t>Cod CPV:</w:t>
      </w:r>
      <w:r w:rsidRPr="00C94342">
        <w:rPr>
          <w:rFonts w:ascii="Times New Roman" w:hAnsi="Times New Roman" w:cs="Times New Roman"/>
          <w:bCs/>
          <w:sz w:val="24"/>
          <w:szCs w:val="24"/>
        </w:rPr>
        <w:t xml:space="preserve"> </w:t>
      </w:r>
      <w:r w:rsidR="00C94342" w:rsidRPr="00C94342">
        <w:rPr>
          <w:rFonts w:ascii="Times New Roman" w:eastAsia="Times New Roman" w:hAnsi="Times New Roman" w:cs="Times New Roman"/>
          <w:bCs/>
          <w:sz w:val="24"/>
          <w:szCs w:val="24"/>
          <w:lang w:eastAsia="ro-RO"/>
        </w:rPr>
        <w:t>79952100-3 Servicii de organizare de evenimente culturale</w:t>
      </w:r>
      <w:r w:rsidR="00741371" w:rsidRPr="00C94342">
        <w:rPr>
          <w:rFonts w:ascii="Times New Roman" w:eastAsia="Times New Roman" w:hAnsi="Times New Roman" w:cs="Times New Roman"/>
          <w:bCs/>
          <w:sz w:val="24"/>
          <w:szCs w:val="24"/>
          <w:lang w:eastAsia="ro-RO"/>
        </w:rPr>
        <w:t xml:space="preserve"> (Rev.2)</w:t>
      </w:r>
      <w:r w:rsidRPr="00C94342">
        <w:rPr>
          <w:rFonts w:ascii="Times New Roman" w:eastAsia="Times New Roman" w:hAnsi="Times New Roman" w:cs="Times New Roman"/>
          <w:sz w:val="24"/>
          <w:szCs w:val="24"/>
          <w:lang w:val="en-GB" w:eastAsia="en-GB"/>
        </w:rPr>
        <w:t>;</w:t>
      </w:r>
    </w:p>
    <w:p w:rsidR="000406C1" w:rsidRDefault="000406C1" w:rsidP="00C94342">
      <w:pPr>
        <w:spacing w:after="0" w:line="240" w:lineRule="auto"/>
        <w:ind w:right="-567"/>
        <w:jc w:val="both"/>
        <w:rPr>
          <w:rFonts w:ascii="Times New Roman" w:hAnsi="Times New Roman" w:cs="Times New Roman"/>
          <w:sz w:val="24"/>
          <w:szCs w:val="24"/>
          <w:lang w:val="fr-FR"/>
        </w:rPr>
      </w:pPr>
      <w:r w:rsidRPr="00C94342">
        <w:rPr>
          <w:rFonts w:ascii="Times New Roman" w:hAnsi="Times New Roman" w:cs="Times New Roman"/>
          <w:b/>
          <w:sz w:val="24"/>
          <w:szCs w:val="24"/>
        </w:rPr>
        <w:t xml:space="preserve">Valoare contract: </w:t>
      </w:r>
      <w:r w:rsidR="00C94342" w:rsidRPr="00C94342">
        <w:rPr>
          <w:rFonts w:ascii="Times New Roman" w:hAnsi="Times New Roman" w:cs="Times New Roman"/>
          <w:sz w:val="24"/>
          <w:szCs w:val="24"/>
          <w:lang w:val="fr-FR"/>
        </w:rPr>
        <w:t>826.446</w:t>
      </w:r>
      <w:r w:rsidRPr="00C94342">
        <w:rPr>
          <w:rFonts w:ascii="Times New Roman" w:hAnsi="Times New Roman" w:cs="Times New Roman"/>
          <w:sz w:val="24"/>
          <w:szCs w:val="24"/>
          <w:lang w:val="fr-FR"/>
        </w:rPr>
        <w:t xml:space="preserve"> lei, </w:t>
      </w:r>
      <w:proofErr w:type="spellStart"/>
      <w:r w:rsidRPr="00C94342">
        <w:rPr>
          <w:rFonts w:ascii="Times New Roman" w:hAnsi="Times New Roman" w:cs="Times New Roman"/>
          <w:sz w:val="24"/>
          <w:szCs w:val="24"/>
          <w:lang w:val="fr-FR"/>
        </w:rPr>
        <w:t>exclusiv</w:t>
      </w:r>
      <w:proofErr w:type="spellEnd"/>
      <w:r w:rsidRPr="00C94342">
        <w:rPr>
          <w:rFonts w:ascii="Times New Roman" w:hAnsi="Times New Roman" w:cs="Times New Roman"/>
          <w:sz w:val="24"/>
          <w:szCs w:val="24"/>
          <w:lang w:val="fr-FR"/>
        </w:rPr>
        <w:t xml:space="preserve"> TVA.;</w:t>
      </w:r>
    </w:p>
    <w:p w:rsidR="00C94342" w:rsidRDefault="00C94342" w:rsidP="00C94342">
      <w:pPr>
        <w:tabs>
          <w:tab w:val="left" w:pos="-4395"/>
        </w:tabs>
        <w:spacing w:after="0" w:line="240" w:lineRule="auto"/>
        <w:ind w:right="-567"/>
        <w:jc w:val="both"/>
        <w:rPr>
          <w:rFonts w:ascii="Times New Roman" w:eastAsia="Times New Roman" w:hAnsi="Times New Roman" w:cs="Times New Roman"/>
          <w:sz w:val="24"/>
          <w:szCs w:val="24"/>
          <w:lang w:val="en-AU"/>
        </w:rPr>
      </w:pPr>
      <w:proofErr w:type="spellStart"/>
      <w:proofErr w:type="gramStart"/>
      <w:r>
        <w:rPr>
          <w:rFonts w:ascii="Times New Roman" w:eastAsia="Times New Roman" w:hAnsi="Times New Roman" w:cs="Times New Roman"/>
          <w:sz w:val="24"/>
          <w:szCs w:val="24"/>
          <w:lang w:val="en-AU"/>
        </w:rPr>
        <w:t>Autoritatea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contractantă</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procedează</w:t>
      </w:r>
      <w:proofErr w:type="spellEnd"/>
      <w:r>
        <w:rPr>
          <w:rFonts w:ascii="Times New Roman" w:eastAsia="Times New Roman" w:hAnsi="Times New Roman" w:cs="Times New Roman"/>
          <w:sz w:val="24"/>
          <w:szCs w:val="24"/>
          <w:lang w:val="en-AU"/>
        </w:rPr>
        <w:t xml:space="preserve"> la </w:t>
      </w:r>
      <w:proofErr w:type="spellStart"/>
      <w:r>
        <w:rPr>
          <w:rFonts w:ascii="Times New Roman" w:eastAsia="Times New Roman" w:hAnsi="Times New Roman" w:cs="Times New Roman"/>
          <w:sz w:val="24"/>
          <w:szCs w:val="24"/>
          <w:lang w:val="en-AU"/>
        </w:rPr>
        <w:t>lansarea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achiziției</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prin</w:t>
      </w:r>
      <w:proofErr w:type="spellEnd"/>
      <w:r>
        <w:rPr>
          <w:rFonts w:ascii="Times New Roman" w:eastAsia="Times New Roman" w:hAnsi="Times New Roman" w:cs="Times New Roman"/>
          <w:sz w:val="24"/>
          <w:szCs w:val="24"/>
          <w:lang w:val="en-AU"/>
        </w:rPr>
        <w:t xml:space="preserve"> CLAUZA SUSPENSIVĂ, </w:t>
      </w:r>
      <w:proofErr w:type="spellStart"/>
      <w:r>
        <w:rPr>
          <w:rFonts w:ascii="Times New Roman" w:eastAsia="Times New Roman" w:hAnsi="Times New Roman" w:cs="Times New Roman"/>
          <w:sz w:val="24"/>
          <w:szCs w:val="24"/>
          <w:lang w:val="en-AU"/>
        </w:rPr>
        <w:t>în</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înțelesul</w:t>
      </w:r>
      <w:proofErr w:type="spellEnd"/>
      <w:r>
        <w:rPr>
          <w:rFonts w:ascii="Times New Roman" w:eastAsia="Times New Roman" w:hAnsi="Times New Roman" w:cs="Times New Roman"/>
          <w:sz w:val="24"/>
          <w:szCs w:val="24"/>
          <w:lang w:val="en-AU"/>
        </w:rPr>
        <w:t xml:space="preserve"> art.</w:t>
      </w:r>
      <w:proofErr w:type="gramEnd"/>
      <w:r>
        <w:rPr>
          <w:rFonts w:ascii="Times New Roman" w:eastAsia="Times New Roman" w:hAnsi="Times New Roman" w:cs="Times New Roman"/>
          <w:sz w:val="24"/>
          <w:szCs w:val="24"/>
          <w:lang w:val="en-AU"/>
        </w:rPr>
        <w:t xml:space="preserve"> 1399 - 1400 din </w:t>
      </w:r>
      <w:proofErr w:type="spellStart"/>
      <w:r>
        <w:rPr>
          <w:rFonts w:ascii="Times New Roman" w:eastAsia="Times New Roman" w:hAnsi="Times New Roman" w:cs="Times New Roman"/>
          <w:sz w:val="24"/>
          <w:szCs w:val="24"/>
          <w:lang w:val="en-AU"/>
        </w:rPr>
        <w:t>Codul</w:t>
      </w:r>
      <w:proofErr w:type="spellEnd"/>
      <w:r>
        <w:rPr>
          <w:rFonts w:ascii="Times New Roman" w:eastAsia="Times New Roman" w:hAnsi="Times New Roman" w:cs="Times New Roman"/>
          <w:sz w:val="24"/>
          <w:szCs w:val="24"/>
          <w:lang w:val="en-AU"/>
        </w:rPr>
        <w:t xml:space="preserve"> Civil;</w:t>
      </w:r>
    </w:p>
    <w:p w:rsidR="00C94342" w:rsidRDefault="00C94342" w:rsidP="00C94342">
      <w:pPr>
        <w:tabs>
          <w:tab w:val="left" w:pos="-4395"/>
        </w:tabs>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Procedura de atribuire a contractului de achiziție publică este inițiată sub incidența prezentei clauze suspensive, în sensul că încheierea contractului de achiziție publică este condiționată de alocarea creditelor bugetare, prin rectificarea de buget. Semnarea contractului făcându-se cu respectarea dispozițiilor referitoare la angajarea cheltuielilor din bugetele care intră sub incidența legislației privind finanțele publice. Având în vedere dispozițiile Legii 98/2016 privind achizițiile publice și H.G. nr. 395/2016, cu modificările și completările ulterioare, Autoritatea Contractantă precizează că va încheia contractul cu ofertantul declarat câștigător numai în măsura în care fondurile solicitate în completarea la suma initial, și necesare achiziției vor fi asigurate prin alocarea creditelor bugetare cu această destinație. În cazul în care, indiferent de motive, creditele bugetare nu vor fi alocate în completare la suma inițială, achiziția se va anula de drept, în condițiile în care nu există o altă sursă de finanțare, în conformitate cu prevederile art. 212 alin.(1) lit.c) teza 2 din Legea 98/2016 cu modificările și completările ulterioare, </w:t>
      </w:r>
      <w:r>
        <w:rPr>
          <w:rFonts w:ascii="Times New Roman" w:hAnsi="Times New Roman" w:cs="Times New Roman"/>
          <w:sz w:val="24"/>
          <w:szCs w:val="24"/>
          <w:u w:val="single"/>
        </w:rPr>
        <w:t>fiind imposibilă încheierea contractului de achiziție publică</w:t>
      </w:r>
      <w:r>
        <w:rPr>
          <w:rFonts w:ascii="Times New Roman" w:hAnsi="Times New Roman" w:cs="Times New Roman"/>
          <w:sz w:val="24"/>
          <w:szCs w:val="24"/>
        </w:rPr>
        <w:t xml:space="preserve">. </w:t>
      </w:r>
    </w:p>
    <w:p w:rsidR="00C94342" w:rsidRDefault="00C94342" w:rsidP="00C94342">
      <w:pPr>
        <w:tabs>
          <w:tab w:val="left" w:pos="-4395"/>
        </w:tabs>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Ofertanții din cadrul acestei achiziții înțeleg că Autoritatea Contractantă nu poate fi considerată răspunzătoare pentru vre-un prejudiciu în cazul anulării procedurii de atribuire, indiferent de natura acestuia și indiferent dacă Autoritatea Contractantă a fost notificată asupra existenței unui asemenea prejudiciu. Ofertanții din cadrul acestei proceduri acceptă utilizarea condițiilor speciale de mai sus/clauzei suspensive, asumându-și întreaga răspundere în raport cu eventualele prejudicii pe care le-ar putea suferi în situația descrisă. Perioada maxima pentru care operează clauza suspensivă este 45 zile, astfel încât, în cazul în care condiția semnării contractului nu este îndeplinită, procedura de atribuire este anulată.</w:t>
      </w:r>
    </w:p>
    <w:p w:rsidR="000406C1" w:rsidRPr="00C94342" w:rsidRDefault="000406C1" w:rsidP="00C94342">
      <w:pPr>
        <w:autoSpaceDE w:val="0"/>
        <w:autoSpaceDN w:val="0"/>
        <w:adjustRightInd w:val="0"/>
        <w:spacing w:after="0" w:line="240" w:lineRule="auto"/>
        <w:ind w:right="-567"/>
        <w:jc w:val="both"/>
        <w:rPr>
          <w:rFonts w:ascii="Times New Roman" w:hAnsi="Times New Roman" w:cs="Times New Roman"/>
          <w:sz w:val="24"/>
          <w:szCs w:val="24"/>
        </w:rPr>
      </w:pPr>
      <w:bookmarkStart w:id="0" w:name="_GoBack"/>
      <w:bookmarkEnd w:id="0"/>
      <w:r w:rsidRPr="00C94342">
        <w:rPr>
          <w:rFonts w:ascii="Times New Roman" w:hAnsi="Times New Roman" w:cs="Times New Roman"/>
          <w:b/>
          <w:bCs/>
          <w:iCs/>
          <w:sz w:val="24"/>
          <w:szCs w:val="24"/>
        </w:rPr>
        <w:t>Criteriul de atribuire:</w:t>
      </w:r>
      <w:r w:rsidRPr="00C94342">
        <w:rPr>
          <w:rFonts w:ascii="Times New Roman" w:hAnsi="Times New Roman" w:cs="Times New Roman"/>
          <w:b/>
          <w:bCs/>
          <w:i/>
          <w:iCs/>
          <w:sz w:val="24"/>
          <w:szCs w:val="24"/>
        </w:rPr>
        <w:t xml:space="preserve"> </w:t>
      </w:r>
      <w:r w:rsidRPr="00C94342">
        <w:rPr>
          <w:rFonts w:ascii="Times New Roman" w:hAnsi="Times New Roman" w:cs="Times New Roman"/>
          <w:bCs/>
          <w:i/>
          <w:iCs/>
          <w:sz w:val="24"/>
          <w:szCs w:val="24"/>
        </w:rPr>
        <w:t xml:space="preserve">cel mai bun </w:t>
      </w:r>
      <w:r w:rsidRPr="00C94342">
        <w:rPr>
          <w:rFonts w:ascii="Times New Roman" w:hAnsi="Times New Roman" w:cs="Times New Roman"/>
          <w:sz w:val="24"/>
          <w:szCs w:val="24"/>
        </w:rPr>
        <w:t>raport calitate-preț;</w:t>
      </w:r>
      <w:r w:rsidR="00DC500F" w:rsidRPr="00C94342">
        <w:rPr>
          <w:rFonts w:ascii="Times New Roman" w:hAnsi="Times New Roman" w:cs="Times New Roman"/>
          <w:sz w:val="24"/>
          <w:szCs w:val="24"/>
        </w:rPr>
        <w:t xml:space="preserve"> algoritmul de calcul se regăsește în </w:t>
      </w:r>
      <w:r w:rsidR="00741371" w:rsidRPr="00C94342">
        <w:rPr>
          <w:rFonts w:ascii="Times New Roman" w:hAnsi="Times New Roman" w:cs="Times New Roman"/>
          <w:sz w:val="24"/>
          <w:szCs w:val="24"/>
        </w:rPr>
        <w:t xml:space="preserve">Caietul de sarcini nr. </w:t>
      </w:r>
      <w:r w:rsidR="00C94342" w:rsidRPr="00C94342">
        <w:rPr>
          <w:rFonts w:ascii="Times New Roman" w:hAnsi="Times New Roman" w:cs="Times New Roman"/>
          <w:sz w:val="24"/>
          <w:szCs w:val="24"/>
        </w:rPr>
        <w:t>1594/12.05.2026</w:t>
      </w:r>
      <w:r w:rsidR="00741371" w:rsidRPr="00C94342">
        <w:rPr>
          <w:rFonts w:ascii="Times New Roman" w:hAnsi="Times New Roman" w:cs="Times New Roman"/>
          <w:sz w:val="24"/>
          <w:szCs w:val="24"/>
        </w:rPr>
        <w:t xml:space="preserve">, atașat la </w:t>
      </w:r>
      <w:r w:rsidR="00DC500F" w:rsidRPr="00C94342">
        <w:rPr>
          <w:rFonts w:ascii="Times New Roman" w:hAnsi="Times New Roman" w:cs="Times New Roman"/>
          <w:sz w:val="24"/>
          <w:szCs w:val="24"/>
        </w:rPr>
        <w:t>anunțul/invitația de participare.</w:t>
      </w:r>
    </w:p>
    <w:p w:rsidR="000406C1" w:rsidRPr="00C94342" w:rsidRDefault="000406C1" w:rsidP="00C94342">
      <w:pPr>
        <w:spacing w:after="0" w:line="240" w:lineRule="auto"/>
        <w:ind w:right="-567"/>
        <w:jc w:val="both"/>
        <w:rPr>
          <w:rFonts w:ascii="Times New Roman" w:eastAsia="Times New Roman" w:hAnsi="Times New Roman" w:cs="Times New Roman"/>
          <w:sz w:val="24"/>
          <w:szCs w:val="24"/>
          <w:lang w:val="en-AU"/>
        </w:rPr>
      </w:pPr>
      <w:proofErr w:type="spellStart"/>
      <w:r w:rsidRPr="00C94342">
        <w:rPr>
          <w:rFonts w:ascii="Times New Roman" w:eastAsia="Times New Roman" w:hAnsi="Times New Roman" w:cs="Times New Roman"/>
          <w:b/>
          <w:sz w:val="24"/>
          <w:szCs w:val="24"/>
          <w:lang w:val="en-AU"/>
        </w:rPr>
        <w:t>Durata</w:t>
      </w:r>
      <w:proofErr w:type="spellEnd"/>
      <w:r w:rsidRPr="00C94342">
        <w:rPr>
          <w:rFonts w:ascii="Times New Roman" w:eastAsia="Times New Roman" w:hAnsi="Times New Roman" w:cs="Times New Roman"/>
          <w:b/>
          <w:sz w:val="24"/>
          <w:szCs w:val="24"/>
          <w:lang w:val="en-AU"/>
        </w:rPr>
        <w:t xml:space="preserve"> </w:t>
      </w:r>
      <w:proofErr w:type="spellStart"/>
      <w:r w:rsidRPr="00C94342">
        <w:rPr>
          <w:rFonts w:ascii="Times New Roman" w:eastAsia="Times New Roman" w:hAnsi="Times New Roman" w:cs="Times New Roman"/>
          <w:b/>
          <w:sz w:val="24"/>
          <w:szCs w:val="24"/>
          <w:lang w:val="en-AU"/>
        </w:rPr>
        <w:t>realizării</w:t>
      </w:r>
      <w:proofErr w:type="spellEnd"/>
      <w:r w:rsidRPr="00C94342">
        <w:rPr>
          <w:rFonts w:ascii="Times New Roman" w:eastAsia="Times New Roman" w:hAnsi="Times New Roman" w:cs="Times New Roman"/>
          <w:b/>
          <w:sz w:val="24"/>
          <w:szCs w:val="24"/>
          <w:lang w:val="en-AU"/>
        </w:rPr>
        <w:t xml:space="preserve">: </w:t>
      </w:r>
      <w:proofErr w:type="spellStart"/>
      <w:r w:rsidRPr="00C94342">
        <w:rPr>
          <w:rFonts w:ascii="Times New Roman" w:eastAsia="Times New Roman" w:hAnsi="Times New Roman" w:cs="Times New Roman"/>
          <w:sz w:val="24"/>
          <w:szCs w:val="24"/>
          <w:lang w:val="en-AU"/>
        </w:rPr>
        <w:t>în</w:t>
      </w:r>
      <w:proofErr w:type="spellEnd"/>
      <w:r w:rsidRPr="00C94342">
        <w:rPr>
          <w:rFonts w:ascii="Times New Roman" w:eastAsia="Times New Roman" w:hAnsi="Times New Roman" w:cs="Times New Roman"/>
          <w:sz w:val="24"/>
          <w:szCs w:val="24"/>
          <w:lang w:val="en-AU"/>
        </w:rPr>
        <w:t xml:space="preserve"> </w:t>
      </w:r>
      <w:r w:rsidR="00741371" w:rsidRPr="00C94342">
        <w:rPr>
          <w:rFonts w:ascii="Times New Roman" w:eastAsia="Times New Roman" w:hAnsi="Times New Roman" w:cs="Times New Roman"/>
          <w:sz w:val="24"/>
          <w:szCs w:val="24"/>
          <w:lang w:val="en-AU"/>
        </w:rPr>
        <w:t>data de:</w:t>
      </w:r>
      <w:r w:rsidRPr="00C94342">
        <w:rPr>
          <w:rFonts w:ascii="Times New Roman" w:eastAsia="Times New Roman" w:hAnsi="Times New Roman" w:cs="Times New Roman"/>
          <w:sz w:val="24"/>
          <w:szCs w:val="24"/>
          <w:lang w:val="en-AU"/>
        </w:rPr>
        <w:t xml:space="preserve"> </w:t>
      </w:r>
      <w:r w:rsidR="00C94342" w:rsidRPr="00C94342">
        <w:rPr>
          <w:rFonts w:ascii="Times New Roman" w:eastAsia="Times New Roman" w:hAnsi="Times New Roman" w:cs="Times New Roman"/>
          <w:sz w:val="24"/>
          <w:szCs w:val="24"/>
          <w:lang w:val="en-AU"/>
        </w:rPr>
        <w:t xml:space="preserve">03. </w:t>
      </w:r>
      <w:proofErr w:type="gramStart"/>
      <w:r w:rsidR="00C94342" w:rsidRPr="00C94342">
        <w:rPr>
          <w:rFonts w:ascii="Times New Roman" w:eastAsia="Times New Roman" w:hAnsi="Times New Roman" w:cs="Times New Roman"/>
          <w:sz w:val="24"/>
          <w:szCs w:val="24"/>
          <w:lang w:val="en-AU"/>
        </w:rPr>
        <w:t>– 05.07.2026</w:t>
      </w:r>
      <w:r w:rsidR="00741371" w:rsidRPr="00C94342">
        <w:rPr>
          <w:rFonts w:ascii="Times New Roman" w:eastAsia="Times New Roman" w:hAnsi="Times New Roman" w:cs="Times New Roman"/>
          <w:sz w:val="24"/>
          <w:szCs w:val="24"/>
          <w:lang w:val="en-AU"/>
        </w:rPr>
        <w:t xml:space="preserve"> (</w:t>
      </w:r>
      <w:r w:rsidR="00C94342" w:rsidRPr="00C94342">
        <w:rPr>
          <w:rFonts w:ascii="Times New Roman" w:eastAsia="Times New Roman" w:hAnsi="Times New Roman" w:cs="Times New Roman"/>
          <w:sz w:val="24"/>
          <w:szCs w:val="24"/>
          <w:lang w:val="en-AU"/>
        </w:rPr>
        <w:t>3</w:t>
      </w:r>
      <w:r w:rsidR="00741371" w:rsidRPr="00C94342">
        <w:rPr>
          <w:rFonts w:ascii="Times New Roman" w:eastAsia="Times New Roman" w:hAnsi="Times New Roman" w:cs="Times New Roman"/>
          <w:sz w:val="24"/>
          <w:szCs w:val="24"/>
          <w:lang w:val="en-AU"/>
        </w:rPr>
        <w:t xml:space="preserve"> </w:t>
      </w:r>
      <w:proofErr w:type="spellStart"/>
      <w:r w:rsidR="00741371" w:rsidRPr="00C94342">
        <w:rPr>
          <w:rFonts w:ascii="Times New Roman" w:eastAsia="Times New Roman" w:hAnsi="Times New Roman" w:cs="Times New Roman"/>
          <w:sz w:val="24"/>
          <w:szCs w:val="24"/>
          <w:lang w:val="en-AU"/>
        </w:rPr>
        <w:t>zi</w:t>
      </w:r>
      <w:r w:rsidR="00C94342" w:rsidRPr="00C94342">
        <w:rPr>
          <w:rFonts w:ascii="Times New Roman" w:eastAsia="Times New Roman" w:hAnsi="Times New Roman" w:cs="Times New Roman"/>
          <w:sz w:val="24"/>
          <w:szCs w:val="24"/>
          <w:lang w:val="en-AU"/>
        </w:rPr>
        <w:t>le</w:t>
      </w:r>
      <w:proofErr w:type="spellEnd"/>
      <w:r w:rsidR="00741371" w:rsidRPr="00C94342">
        <w:rPr>
          <w:rFonts w:ascii="Times New Roman" w:eastAsia="Times New Roman" w:hAnsi="Times New Roman" w:cs="Times New Roman"/>
          <w:sz w:val="24"/>
          <w:szCs w:val="24"/>
          <w:lang w:val="en-AU"/>
        </w:rPr>
        <w:t>)</w:t>
      </w:r>
      <w:r w:rsidRPr="00C94342">
        <w:rPr>
          <w:rFonts w:ascii="Times New Roman" w:eastAsia="Times New Roman" w:hAnsi="Times New Roman" w:cs="Times New Roman"/>
          <w:sz w:val="24"/>
          <w:szCs w:val="24"/>
          <w:lang w:val="en-AU"/>
        </w:rPr>
        <w:t>.</w:t>
      </w:r>
      <w:proofErr w:type="gramEnd"/>
    </w:p>
    <w:p w:rsidR="000406C1" w:rsidRPr="00C94342" w:rsidRDefault="000406C1" w:rsidP="00C94342">
      <w:pPr>
        <w:tabs>
          <w:tab w:val="left" w:pos="-4536"/>
        </w:tabs>
        <w:spacing w:after="0" w:line="240" w:lineRule="auto"/>
        <w:ind w:left="20" w:right="-567" w:firstLine="547"/>
        <w:jc w:val="both"/>
        <w:rPr>
          <w:rStyle w:val="BodytextBoldSpacing0pt"/>
          <w:rFonts w:eastAsia="Calibri"/>
          <w:b w:val="0"/>
          <w:sz w:val="24"/>
          <w:szCs w:val="24"/>
        </w:rPr>
      </w:pPr>
      <w:r w:rsidRPr="00C94342">
        <w:rPr>
          <w:rStyle w:val="BodytextBoldSpacing0pt"/>
          <w:rFonts w:eastAsia="Calibri"/>
          <w:b w:val="0"/>
          <w:sz w:val="24"/>
          <w:szCs w:val="24"/>
        </w:rPr>
        <w:t>Oferta trebuie depusă în plic la sediul autorității contractante și va conține toate documentele solicitate prin prezentul anunț, întocmite într-un singur exemplar în original/copie conformă cu originalul introduse într-un plic exterior, închis și netransparent. Oferta completă (documente de calificare, propunere tehnică și propunere financiară) și notificare cu datele de identificare (denumire ofertant, CUI, adresa de e-mail, telefon, persoana de contact) va fi depusă în plic închis la sediul autorității contractante. Oferta se va prezenta îndosariată, având toate paginile numerotate și opisate.</w:t>
      </w:r>
    </w:p>
    <w:p w:rsidR="000406C1" w:rsidRPr="00C94342" w:rsidRDefault="000406C1" w:rsidP="00C94342">
      <w:pPr>
        <w:tabs>
          <w:tab w:val="left" w:pos="10632"/>
        </w:tabs>
        <w:autoSpaceDE w:val="0"/>
        <w:autoSpaceDN w:val="0"/>
        <w:adjustRightInd w:val="0"/>
        <w:spacing w:after="0" w:line="240" w:lineRule="auto"/>
        <w:ind w:left="142" w:right="-567" w:firstLine="425"/>
        <w:jc w:val="both"/>
        <w:rPr>
          <w:rFonts w:ascii="Times New Roman" w:hAnsi="Times New Roman" w:cs="Times New Roman"/>
          <w:b/>
          <w:bCs/>
          <w:color w:val="000000"/>
          <w:sz w:val="24"/>
          <w:szCs w:val="24"/>
        </w:rPr>
      </w:pPr>
      <w:r w:rsidRPr="00C94342">
        <w:rPr>
          <w:rFonts w:ascii="Times New Roman" w:hAnsi="Times New Roman" w:cs="Times New Roman"/>
          <w:b/>
          <w:bCs/>
          <w:color w:val="000000"/>
          <w:sz w:val="24"/>
          <w:szCs w:val="24"/>
        </w:rPr>
        <w:t>Obligatoriu la evaluarea ofertelor se va verifica și operatorul economic. În acest sens vă rugăm să anexați la oferta depusă și următoarele documente: Certificatul constatator de la ONRC cu privire la asociați/acționari, participarea acestora la capitalul social, pe lângă datele referitoare la sediu și obiectul principal de activitate, contul de trezorerie și o copie a CI administrator/acționar/persoană desemnată (împuternicit) pentru semnarea contractului.</w:t>
      </w:r>
    </w:p>
    <w:p w:rsidR="000406C1" w:rsidRPr="00C94342" w:rsidRDefault="000406C1" w:rsidP="00C94342">
      <w:pPr>
        <w:keepNext/>
        <w:keepLines/>
        <w:spacing w:after="0" w:line="240" w:lineRule="auto"/>
        <w:ind w:left="20" w:right="-567" w:firstLine="340"/>
        <w:jc w:val="both"/>
        <w:rPr>
          <w:rFonts w:ascii="Times New Roman" w:hAnsi="Times New Roman" w:cs="Times New Roman"/>
          <w:sz w:val="24"/>
          <w:szCs w:val="24"/>
        </w:rPr>
      </w:pPr>
      <w:r w:rsidRPr="00C94342">
        <w:rPr>
          <w:rFonts w:ascii="Times New Roman" w:hAnsi="Times New Roman" w:cs="Times New Roman"/>
          <w:bCs/>
          <w:sz w:val="24"/>
          <w:szCs w:val="24"/>
        </w:rPr>
        <w:lastRenderedPageBreak/>
        <w:t>Ofertantul va oferi detalii</w:t>
      </w:r>
      <w:r w:rsidRPr="00C94342">
        <w:rPr>
          <w:rFonts w:ascii="Times New Roman" w:hAnsi="Times New Roman" w:cs="Times New Roman"/>
          <w:b/>
          <w:bCs/>
          <w:sz w:val="24"/>
          <w:szCs w:val="24"/>
        </w:rPr>
        <w:t xml:space="preserve"> </w:t>
      </w:r>
      <w:r w:rsidRPr="00C94342">
        <w:rPr>
          <w:rFonts w:ascii="Times New Roman" w:hAnsi="Times New Roman" w:cs="Times New Roman"/>
          <w:sz w:val="24"/>
          <w:szCs w:val="24"/>
        </w:rPr>
        <w:t>pentru îndeplinirea fiecărei cerințe din caietul de sarcini atașat prezentului anunț. Caietul de sarcini face parte integrantă din documentația de atribuire și constituie ansamblul cerințelor pe baza cărora se elaborează, de către fiecare ofertant, propunerea tehnică și financiară.</w:t>
      </w:r>
    </w:p>
    <w:p w:rsidR="000406C1" w:rsidRPr="00C94342" w:rsidRDefault="000406C1" w:rsidP="00C94342">
      <w:pPr>
        <w:keepNext/>
        <w:keepLines/>
        <w:spacing w:after="0" w:line="240" w:lineRule="auto"/>
        <w:ind w:left="20" w:right="-567" w:firstLine="340"/>
        <w:jc w:val="both"/>
        <w:rPr>
          <w:rFonts w:ascii="Times New Roman" w:hAnsi="Times New Roman" w:cs="Times New Roman"/>
          <w:sz w:val="24"/>
          <w:szCs w:val="24"/>
        </w:rPr>
      </w:pPr>
      <w:r w:rsidRPr="00C94342">
        <w:rPr>
          <w:rFonts w:ascii="Times New Roman" w:hAnsi="Times New Roman" w:cs="Times New Roman"/>
          <w:sz w:val="24"/>
          <w:szCs w:val="24"/>
        </w:rPr>
        <w:t>Ofertantul trebuie să prezinte Formularul de ofertă care reprezintă elementul principal al propunerii financiare conform cerințelor din caietul de sarcini.</w:t>
      </w:r>
    </w:p>
    <w:p w:rsidR="000406C1" w:rsidRPr="00C94342" w:rsidRDefault="000406C1" w:rsidP="00C94342">
      <w:pPr>
        <w:keepNext/>
        <w:keepLines/>
        <w:spacing w:after="0" w:line="240" w:lineRule="auto"/>
        <w:ind w:left="20" w:right="-567" w:firstLine="340"/>
        <w:jc w:val="both"/>
        <w:rPr>
          <w:rFonts w:ascii="Times New Roman" w:hAnsi="Times New Roman" w:cs="Times New Roman"/>
          <w:sz w:val="24"/>
          <w:szCs w:val="24"/>
        </w:rPr>
      </w:pPr>
      <w:r w:rsidRPr="00C94342">
        <w:rPr>
          <w:rFonts w:ascii="Times New Roman" w:hAnsi="Times New Roman" w:cs="Times New Roman"/>
          <w:sz w:val="24"/>
          <w:szCs w:val="24"/>
        </w:rPr>
        <w:t>De asemenea, ofertantul trebuie să prezinte draftul de contract însușit.</w:t>
      </w:r>
    </w:p>
    <w:p w:rsidR="000406C1" w:rsidRPr="00C94342" w:rsidRDefault="000406C1" w:rsidP="00C94342">
      <w:pPr>
        <w:spacing w:after="0" w:line="240" w:lineRule="auto"/>
        <w:ind w:left="20" w:right="-567" w:firstLine="340"/>
        <w:jc w:val="both"/>
        <w:rPr>
          <w:rFonts w:ascii="Times New Roman" w:hAnsi="Times New Roman" w:cs="Times New Roman"/>
          <w:sz w:val="24"/>
          <w:szCs w:val="24"/>
        </w:rPr>
      </w:pPr>
      <w:r w:rsidRPr="00C94342">
        <w:rPr>
          <w:rFonts w:ascii="Times New Roman" w:hAnsi="Times New Roman" w:cs="Times New Roman"/>
          <w:sz w:val="24"/>
          <w:szCs w:val="24"/>
        </w:rPr>
        <w:t xml:space="preserve">Cerințele prevăzute în caietul de sarcini sunt cerințe minime obligatorii, ofertele care nu îndeplinesc aceste cerințe urmând a fi respinse ca neconforme. </w:t>
      </w:r>
    </w:p>
    <w:p w:rsidR="000406C1" w:rsidRPr="00C94342" w:rsidRDefault="000406C1" w:rsidP="00C94342">
      <w:pPr>
        <w:numPr>
          <w:ilvl w:val="0"/>
          <w:numId w:val="1"/>
        </w:numPr>
        <w:tabs>
          <w:tab w:val="right" w:pos="709"/>
          <w:tab w:val="left" w:pos="900"/>
        </w:tabs>
        <w:spacing w:after="0" w:line="240" w:lineRule="auto"/>
        <w:ind w:right="-567" w:hanging="180"/>
        <w:jc w:val="both"/>
        <w:rPr>
          <w:rFonts w:ascii="Times New Roman" w:hAnsi="Times New Roman" w:cs="Times New Roman"/>
          <w:sz w:val="24"/>
          <w:szCs w:val="24"/>
        </w:rPr>
      </w:pPr>
      <w:r w:rsidRPr="00C94342">
        <w:rPr>
          <w:rFonts w:ascii="Times New Roman" w:hAnsi="Times New Roman" w:cs="Times New Roman"/>
          <w:sz w:val="24"/>
          <w:szCs w:val="24"/>
        </w:rPr>
        <w:t>NU se acceptă oferte alternative la oferta de bază;</w:t>
      </w:r>
    </w:p>
    <w:p w:rsidR="000406C1" w:rsidRPr="00C94342" w:rsidRDefault="000406C1" w:rsidP="00C94342">
      <w:pPr>
        <w:numPr>
          <w:ilvl w:val="0"/>
          <w:numId w:val="1"/>
        </w:numPr>
        <w:tabs>
          <w:tab w:val="right" w:pos="709"/>
          <w:tab w:val="left" w:pos="900"/>
        </w:tabs>
        <w:spacing w:after="0" w:line="240" w:lineRule="auto"/>
        <w:ind w:right="-567" w:hanging="180"/>
        <w:jc w:val="both"/>
        <w:rPr>
          <w:rFonts w:ascii="Times New Roman" w:hAnsi="Times New Roman" w:cs="Times New Roman"/>
          <w:sz w:val="24"/>
          <w:szCs w:val="24"/>
        </w:rPr>
      </w:pPr>
      <w:r w:rsidRPr="00C94342">
        <w:rPr>
          <w:rFonts w:ascii="Times New Roman" w:hAnsi="Times New Roman" w:cs="Times New Roman"/>
          <w:sz w:val="24"/>
          <w:szCs w:val="24"/>
        </w:rPr>
        <w:t>NU se acceptă oferte întârziate, acestea fiind returnate expeditorului nedeschise.</w:t>
      </w:r>
    </w:p>
    <w:p w:rsidR="000406C1" w:rsidRPr="00C94342" w:rsidRDefault="000406C1" w:rsidP="00C94342">
      <w:pPr>
        <w:spacing w:after="0" w:line="240" w:lineRule="auto"/>
        <w:ind w:right="-567"/>
        <w:jc w:val="both"/>
        <w:rPr>
          <w:rStyle w:val="BodytextBold"/>
          <w:rFonts w:eastAsia="Calibri"/>
          <w:b w:val="0"/>
          <w:sz w:val="24"/>
          <w:szCs w:val="24"/>
        </w:rPr>
      </w:pPr>
      <w:r w:rsidRPr="00C94342">
        <w:rPr>
          <w:rStyle w:val="BodytextBold"/>
          <w:rFonts w:eastAsia="Calibri"/>
          <w:b w:val="0"/>
          <w:sz w:val="24"/>
          <w:szCs w:val="24"/>
        </w:rPr>
        <w:t>Lipsa oricărui document solicitat prin documentația de atribuire duce la respingerea ofertei ca fiind neconformă; nu se acceptă completări ale ofertei, riscurile transmiterii ofertei, inclusiv forța majoră sau cazul fortuit cad în sarcina operatorului economic care transmite respectiva ofertă.</w:t>
      </w:r>
    </w:p>
    <w:p w:rsidR="00C94342" w:rsidRPr="00C94342" w:rsidRDefault="00C94342" w:rsidP="00C94342">
      <w:pPr>
        <w:autoSpaceDE w:val="0"/>
        <w:autoSpaceDN w:val="0"/>
        <w:adjustRightInd w:val="0"/>
        <w:spacing w:after="0" w:line="240" w:lineRule="auto"/>
        <w:ind w:right="-567"/>
        <w:jc w:val="both"/>
        <w:rPr>
          <w:rFonts w:ascii="Times New Roman" w:hAnsi="Times New Roman" w:cs="Times New Roman"/>
          <w:b/>
          <w:color w:val="000000"/>
          <w:sz w:val="24"/>
          <w:szCs w:val="24"/>
        </w:rPr>
      </w:pPr>
      <w:r w:rsidRPr="00C94342">
        <w:rPr>
          <w:rFonts w:ascii="Times New Roman" w:hAnsi="Times New Roman" w:cs="Times New Roman"/>
          <w:i/>
          <w:color w:val="000000"/>
          <w:sz w:val="24"/>
          <w:szCs w:val="24"/>
        </w:rPr>
        <w:t>Data limită de transmitere a solicitărilor de clarificări:</w:t>
      </w:r>
      <w:r w:rsidRPr="00C94342">
        <w:rPr>
          <w:rFonts w:ascii="Times New Roman" w:hAnsi="Times New Roman" w:cs="Times New Roman"/>
          <w:b/>
          <w:i/>
          <w:color w:val="000000"/>
          <w:sz w:val="24"/>
          <w:szCs w:val="24"/>
        </w:rPr>
        <w:t xml:space="preserve"> </w:t>
      </w:r>
      <w:r w:rsidRPr="00C94342">
        <w:rPr>
          <w:rFonts w:ascii="Times New Roman" w:hAnsi="Times New Roman" w:cs="Times New Roman"/>
          <w:bCs/>
          <w:i/>
          <w:color w:val="000000"/>
          <w:sz w:val="24"/>
          <w:szCs w:val="24"/>
        </w:rPr>
        <w:t>15.05.2026, ORA: 12:00;</w:t>
      </w:r>
    </w:p>
    <w:p w:rsidR="00623F0A" w:rsidRPr="00C94342" w:rsidRDefault="00623F0A" w:rsidP="00C94342">
      <w:pPr>
        <w:autoSpaceDE w:val="0"/>
        <w:autoSpaceDN w:val="0"/>
        <w:adjustRightInd w:val="0"/>
        <w:spacing w:after="0" w:line="240" w:lineRule="auto"/>
        <w:ind w:right="-567"/>
        <w:jc w:val="both"/>
        <w:rPr>
          <w:rFonts w:ascii="Times New Roman" w:hAnsi="Times New Roman" w:cs="Times New Roman"/>
          <w:bCs/>
          <w:color w:val="000000"/>
          <w:sz w:val="24"/>
          <w:szCs w:val="24"/>
        </w:rPr>
      </w:pPr>
      <w:r w:rsidRPr="00C94342">
        <w:rPr>
          <w:rFonts w:ascii="Times New Roman" w:hAnsi="Times New Roman" w:cs="Times New Roman"/>
          <w:b/>
          <w:color w:val="000000"/>
          <w:sz w:val="24"/>
          <w:szCs w:val="24"/>
        </w:rPr>
        <w:t>Data limită pentru depunerea ofertei</w:t>
      </w:r>
      <w:r w:rsidRPr="00C94342">
        <w:rPr>
          <w:rFonts w:ascii="Times New Roman" w:hAnsi="Times New Roman" w:cs="Times New Roman"/>
          <w:color w:val="000000"/>
          <w:sz w:val="24"/>
          <w:szCs w:val="24"/>
        </w:rPr>
        <w:t>:</w:t>
      </w:r>
      <w:r w:rsidRPr="00C94342">
        <w:rPr>
          <w:rFonts w:ascii="Times New Roman" w:hAnsi="Times New Roman" w:cs="Times New Roman"/>
          <w:b/>
          <w:bCs/>
          <w:color w:val="000000"/>
          <w:sz w:val="24"/>
          <w:szCs w:val="24"/>
        </w:rPr>
        <w:t xml:space="preserve">  </w:t>
      </w:r>
      <w:r w:rsidR="00C94342" w:rsidRPr="00C94342">
        <w:rPr>
          <w:rFonts w:ascii="Times New Roman" w:hAnsi="Times New Roman" w:cs="Times New Roman"/>
          <w:bCs/>
          <w:color w:val="000000"/>
          <w:sz w:val="24"/>
          <w:szCs w:val="24"/>
        </w:rPr>
        <w:t>19.05</w:t>
      </w:r>
      <w:r w:rsidR="00741371" w:rsidRPr="00C94342">
        <w:rPr>
          <w:rFonts w:ascii="Times New Roman" w:hAnsi="Times New Roman" w:cs="Times New Roman"/>
          <w:bCs/>
          <w:color w:val="000000"/>
          <w:sz w:val="24"/>
          <w:szCs w:val="24"/>
        </w:rPr>
        <w:t>.2026</w:t>
      </w:r>
      <w:r w:rsidR="00C94342" w:rsidRPr="00C94342">
        <w:rPr>
          <w:rFonts w:ascii="Times New Roman" w:hAnsi="Times New Roman" w:cs="Times New Roman"/>
          <w:bCs/>
          <w:color w:val="000000"/>
          <w:sz w:val="24"/>
          <w:szCs w:val="24"/>
        </w:rPr>
        <w:t>, ORA  12</w:t>
      </w:r>
      <w:r w:rsidRPr="00C94342">
        <w:rPr>
          <w:rFonts w:ascii="Times New Roman" w:hAnsi="Times New Roman" w:cs="Times New Roman"/>
          <w:bCs/>
          <w:color w:val="000000"/>
          <w:sz w:val="24"/>
          <w:szCs w:val="24"/>
        </w:rPr>
        <w:t>:00.</w:t>
      </w:r>
    </w:p>
    <w:p w:rsidR="00623F0A" w:rsidRPr="00C94342" w:rsidRDefault="00623F0A" w:rsidP="00C94342">
      <w:pPr>
        <w:autoSpaceDE w:val="0"/>
        <w:autoSpaceDN w:val="0"/>
        <w:adjustRightInd w:val="0"/>
        <w:spacing w:after="0" w:line="240" w:lineRule="auto"/>
        <w:ind w:right="-567"/>
        <w:jc w:val="both"/>
        <w:rPr>
          <w:rFonts w:ascii="Times New Roman" w:hAnsi="Times New Roman" w:cs="Times New Roman"/>
          <w:b/>
          <w:sz w:val="24"/>
          <w:szCs w:val="24"/>
        </w:rPr>
      </w:pPr>
      <w:r w:rsidRPr="00C94342">
        <w:rPr>
          <w:rFonts w:ascii="Times New Roman" w:hAnsi="Times New Roman" w:cs="Times New Roman"/>
          <w:b/>
          <w:sz w:val="24"/>
          <w:szCs w:val="24"/>
        </w:rPr>
        <w:t>Serviciul de la care se pot obține informații:</w:t>
      </w:r>
    </w:p>
    <w:p w:rsidR="00623F0A" w:rsidRPr="00C94342" w:rsidRDefault="00623F0A" w:rsidP="00C94342">
      <w:pPr>
        <w:autoSpaceDE w:val="0"/>
        <w:autoSpaceDN w:val="0"/>
        <w:adjustRightInd w:val="0"/>
        <w:spacing w:after="0" w:line="240" w:lineRule="auto"/>
        <w:ind w:right="-567"/>
        <w:jc w:val="both"/>
        <w:rPr>
          <w:rFonts w:ascii="Times New Roman" w:hAnsi="Times New Roman" w:cs="Times New Roman"/>
          <w:b/>
          <w:bCs/>
          <w:sz w:val="24"/>
          <w:szCs w:val="24"/>
        </w:rPr>
      </w:pPr>
      <w:r w:rsidRPr="00C94342">
        <w:rPr>
          <w:rFonts w:ascii="Times New Roman" w:hAnsi="Times New Roman" w:cs="Times New Roman"/>
          <w:sz w:val="24"/>
          <w:szCs w:val="24"/>
        </w:rPr>
        <w:t xml:space="preserve">Compartimentul Relații cu Publicul - MUZEUL NAȚIONAL AL BANATULUI </w:t>
      </w:r>
    </w:p>
    <w:p w:rsidR="00623F0A" w:rsidRPr="00C94342" w:rsidRDefault="00623F0A" w:rsidP="00C94342">
      <w:pPr>
        <w:autoSpaceDE w:val="0"/>
        <w:autoSpaceDN w:val="0"/>
        <w:adjustRightInd w:val="0"/>
        <w:spacing w:after="0" w:line="240" w:lineRule="auto"/>
        <w:ind w:right="-567"/>
        <w:jc w:val="both"/>
        <w:rPr>
          <w:rFonts w:ascii="Times New Roman" w:hAnsi="Times New Roman" w:cs="Times New Roman"/>
          <w:b/>
          <w:bCs/>
          <w:sz w:val="24"/>
          <w:szCs w:val="24"/>
        </w:rPr>
      </w:pPr>
      <w:r w:rsidRPr="00C94342">
        <w:rPr>
          <w:rFonts w:ascii="Times New Roman" w:hAnsi="Times New Roman" w:cs="Times New Roman"/>
          <w:sz w:val="24"/>
          <w:szCs w:val="24"/>
        </w:rPr>
        <w:t xml:space="preserve">Email: </w:t>
      </w:r>
      <w:hyperlink r:id="rId6" w:history="1">
        <w:r w:rsidRPr="00C94342">
          <w:rPr>
            <w:rStyle w:val="Hyperlink"/>
            <w:rFonts w:ascii="Times New Roman" w:hAnsi="Times New Roman" w:cs="Times New Roman"/>
            <w:sz w:val="24"/>
            <w:szCs w:val="24"/>
          </w:rPr>
          <w:t>muzeul.banatului@yahoo.com</w:t>
        </w:r>
      </w:hyperlink>
      <w:r w:rsidRPr="00C94342">
        <w:rPr>
          <w:rFonts w:ascii="Times New Roman" w:hAnsi="Times New Roman" w:cs="Times New Roman"/>
          <w:sz w:val="24"/>
          <w:szCs w:val="24"/>
        </w:rPr>
        <w:t xml:space="preserve"> ; </w:t>
      </w:r>
      <w:hyperlink r:id="rId7" w:history="1">
        <w:r w:rsidRPr="00C94342">
          <w:rPr>
            <w:rStyle w:val="Hyperlink"/>
            <w:rFonts w:ascii="Times New Roman" w:hAnsi="Times New Roman" w:cs="Times New Roman"/>
            <w:sz w:val="24"/>
            <w:szCs w:val="24"/>
          </w:rPr>
          <w:t>contact@mnab.ro</w:t>
        </w:r>
      </w:hyperlink>
      <w:r w:rsidRPr="00C94342">
        <w:rPr>
          <w:rFonts w:ascii="Times New Roman" w:hAnsi="Times New Roman" w:cs="Times New Roman"/>
          <w:sz w:val="24"/>
          <w:szCs w:val="24"/>
        </w:rPr>
        <w:t xml:space="preserve">; </w:t>
      </w:r>
    </w:p>
    <w:p w:rsidR="000406C1" w:rsidRPr="00C94342" w:rsidRDefault="000406C1" w:rsidP="00C94342">
      <w:pPr>
        <w:spacing w:after="0"/>
        <w:ind w:right="-567"/>
        <w:jc w:val="both"/>
        <w:rPr>
          <w:rFonts w:ascii="Times New Roman" w:hAnsi="Times New Roman" w:cs="Times New Roman"/>
          <w:b/>
          <w:sz w:val="24"/>
          <w:szCs w:val="24"/>
        </w:rPr>
      </w:pPr>
    </w:p>
    <w:p w:rsidR="000406C1" w:rsidRPr="00C94342" w:rsidRDefault="000406C1" w:rsidP="00C94342">
      <w:pPr>
        <w:tabs>
          <w:tab w:val="left" w:pos="-4536"/>
        </w:tabs>
        <w:spacing w:after="0" w:line="240" w:lineRule="auto"/>
        <w:ind w:left="20" w:right="-567" w:hanging="20"/>
        <w:jc w:val="both"/>
        <w:rPr>
          <w:rFonts w:ascii="Times New Roman" w:hAnsi="Times New Roman" w:cs="Times New Roman"/>
          <w:b/>
          <w:bCs/>
          <w:sz w:val="24"/>
          <w:szCs w:val="24"/>
          <w:shd w:val="clear" w:color="auto" w:fill="FFFFFF"/>
        </w:rPr>
      </w:pPr>
    </w:p>
    <w:p w:rsidR="000406C1" w:rsidRPr="00C94342" w:rsidRDefault="000406C1" w:rsidP="00C94342">
      <w:pPr>
        <w:tabs>
          <w:tab w:val="left" w:pos="-4395"/>
        </w:tabs>
        <w:spacing w:after="0" w:line="240" w:lineRule="auto"/>
        <w:ind w:right="-567"/>
        <w:jc w:val="both"/>
        <w:rPr>
          <w:rFonts w:ascii="Times New Roman" w:eastAsia="Times New Roman" w:hAnsi="Times New Roman" w:cs="Times New Roman"/>
          <w:sz w:val="24"/>
          <w:szCs w:val="24"/>
          <w:lang w:val="en-AU"/>
        </w:rPr>
      </w:pPr>
    </w:p>
    <w:p w:rsidR="000406C1" w:rsidRPr="00C94342" w:rsidRDefault="000406C1" w:rsidP="00C94342">
      <w:pPr>
        <w:spacing w:after="0" w:line="240" w:lineRule="auto"/>
        <w:ind w:right="-567"/>
        <w:jc w:val="both"/>
        <w:rPr>
          <w:rFonts w:ascii="Times New Roman" w:hAnsi="Times New Roman" w:cs="Times New Roman"/>
          <w:b/>
          <w:sz w:val="24"/>
          <w:szCs w:val="24"/>
        </w:rPr>
      </w:pPr>
    </w:p>
    <w:sectPr w:rsidR="000406C1" w:rsidRPr="00C94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01446"/>
    <w:multiLevelType w:val="hybridMultilevel"/>
    <w:tmpl w:val="F61890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C1"/>
    <w:rsid w:val="000406C1"/>
    <w:rsid w:val="001B17FF"/>
    <w:rsid w:val="00623F0A"/>
    <w:rsid w:val="00741371"/>
    <w:rsid w:val="00753043"/>
    <w:rsid w:val="00C94342"/>
    <w:rsid w:val="00DC50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06C1"/>
    <w:rPr>
      <w:b/>
      <w:bCs/>
    </w:rPr>
  </w:style>
  <w:style w:type="character" w:customStyle="1" w:styleId="BodytextBoldSpacing0pt">
    <w:name w:val="Body text + Bold;Spacing 0 pt"/>
    <w:rsid w:val="000406C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rPr>
  </w:style>
  <w:style w:type="character" w:customStyle="1" w:styleId="BodytextBold">
    <w:name w:val="Body text + Bold"/>
    <w:aliases w:val="Spacing 0 pt"/>
    <w:rsid w:val="000406C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o-RO"/>
    </w:rPr>
  </w:style>
  <w:style w:type="character" w:styleId="Hyperlink">
    <w:name w:val="Hyperlink"/>
    <w:basedOn w:val="DefaultParagraphFont"/>
    <w:uiPriority w:val="99"/>
    <w:unhideWhenUsed/>
    <w:rsid w:val="00623F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06C1"/>
    <w:rPr>
      <w:b/>
      <w:bCs/>
    </w:rPr>
  </w:style>
  <w:style w:type="character" w:customStyle="1" w:styleId="BodytextBoldSpacing0pt">
    <w:name w:val="Body text + Bold;Spacing 0 pt"/>
    <w:rsid w:val="000406C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rPr>
  </w:style>
  <w:style w:type="character" w:customStyle="1" w:styleId="BodytextBold">
    <w:name w:val="Body text + Bold"/>
    <w:aliases w:val="Spacing 0 pt"/>
    <w:rsid w:val="000406C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o-RO"/>
    </w:rPr>
  </w:style>
  <w:style w:type="character" w:styleId="Hyperlink">
    <w:name w:val="Hyperlink"/>
    <w:basedOn w:val="DefaultParagraphFont"/>
    <w:uiPriority w:val="99"/>
    <w:unhideWhenUsed/>
    <w:rsid w:val="00623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ntact@mna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zeul.banatului@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Bacos</dc:creator>
  <cp:lastModifiedBy>Adrian Bacos</cp:lastModifiedBy>
  <cp:revision>2</cp:revision>
  <dcterms:created xsi:type="dcterms:W3CDTF">2026-05-12T12:45:00Z</dcterms:created>
  <dcterms:modified xsi:type="dcterms:W3CDTF">2026-05-12T12:45:00Z</dcterms:modified>
</cp:coreProperties>
</file>